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B8" w:rsidRDefault="003B3EB8" w:rsidP="003B3EB8">
      <w:pPr>
        <w:pStyle w:val="Bt-0"/>
      </w:pPr>
      <w:r>
        <w:t>УДК 617-089</w:t>
      </w:r>
    </w:p>
    <w:p w:rsidR="003B3EB8" w:rsidRDefault="003B3EB8" w:rsidP="003B3EB8">
      <w:pPr>
        <w:pStyle w:val="a4"/>
      </w:pPr>
    </w:p>
    <w:p w:rsidR="003B3EB8" w:rsidRDefault="003B3EB8" w:rsidP="003B3EB8">
      <w:pPr>
        <w:pStyle w:val="Gl-1"/>
        <w:rPr>
          <w:rFonts w:ascii="NewtonC Cyr" w:hAnsi="NewtonC Cyr" w:cs="NewtonC Cyr"/>
        </w:rPr>
      </w:pPr>
      <w:r>
        <w:rPr>
          <w:rFonts w:ascii="NewtonC Cyr" w:hAnsi="NewtonC Cyr" w:cs="NewtonC Cyr"/>
        </w:rPr>
        <w:t>ИЗМЕНЕНИЯ БИОЭЛЕКТРИЧЕСКОЙ АКТИВНОСТИ МОЗГА,</w:t>
      </w:r>
      <w:r>
        <w:t xml:space="preserve"> </w:t>
      </w:r>
      <w:r>
        <w:rPr>
          <w:rFonts w:ascii="NewtonC Cyr" w:hAnsi="NewtonC Cyr" w:cs="NewtonC Cyr"/>
        </w:rPr>
        <w:t>АССОЦИИРОВАННЫЕ СО СТОЙКОЙ ПОСЛЕОПЕРАЦИОННОЙ</w:t>
      </w:r>
      <w:r>
        <w:t xml:space="preserve"> </w:t>
      </w:r>
      <w:r>
        <w:rPr>
          <w:rFonts w:ascii="NewtonC Cyr" w:hAnsi="NewtonC Cyr" w:cs="NewtonC Cyr"/>
        </w:rPr>
        <w:t>КОГНИТИВНОЙ ДИСФУНКЦИЕЙ У ПАЦИЕНТОВ,</w:t>
      </w:r>
      <w:r>
        <w:t xml:space="preserve"> </w:t>
      </w:r>
      <w:r>
        <w:rPr>
          <w:rFonts w:ascii="NewtonC Cyr" w:hAnsi="NewtonC Cyr" w:cs="NewtonC Cyr"/>
        </w:rPr>
        <w:t>ПЕРЕНЕСШИХ КОРОНАРНОЕ ШУНТИРОВАНИЕ</w:t>
      </w:r>
    </w:p>
    <w:p w:rsidR="003B3EB8" w:rsidRDefault="003B3EB8" w:rsidP="003B3EB8">
      <w:pPr>
        <w:pStyle w:val="Gl-1"/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</w:pPr>
    </w:p>
    <w:p w:rsidR="003B3EB8" w:rsidRDefault="003B3EB8" w:rsidP="003B3EB8">
      <w:pPr>
        <w:pStyle w:val="Gl-2"/>
      </w:pPr>
      <w:r>
        <w:t>Ирина Валерьевна ТАРАСОВА, Ольга Александровна ТРУБНИКОВА, Ольга Леонидовна БАРБАРАШ, Леонид Семенович БАРБАРАШ</w:t>
      </w:r>
    </w:p>
    <w:p w:rsidR="003B3EB8" w:rsidRDefault="003B3EB8" w:rsidP="003B3EB8">
      <w:pPr>
        <w:pStyle w:val="Bt-9"/>
      </w:pPr>
    </w:p>
    <w:p w:rsidR="003B3EB8" w:rsidRDefault="003B3EB8" w:rsidP="003B3EB8">
      <w:pPr>
        <w:pStyle w:val="Gl-3"/>
      </w:pPr>
      <w:r>
        <w:t xml:space="preserve">НИИ комплексных проблем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</w:t>
      </w:r>
    </w:p>
    <w:p w:rsidR="003B3EB8" w:rsidRDefault="003B3EB8" w:rsidP="003B3EB8">
      <w:pPr>
        <w:pStyle w:val="Gl-3"/>
      </w:pPr>
      <w:r>
        <w:t xml:space="preserve">650002, г. Кемерово, Сосновый </w:t>
      </w:r>
      <w:proofErr w:type="spellStart"/>
      <w:r>
        <w:t>б-р</w:t>
      </w:r>
      <w:proofErr w:type="spellEnd"/>
      <w:r>
        <w:t>, 6</w:t>
      </w:r>
    </w:p>
    <w:p w:rsidR="003B3EB8" w:rsidRDefault="003B3EB8" w:rsidP="003B3EB8">
      <w:pPr>
        <w:pStyle w:val="a4"/>
      </w:pPr>
    </w:p>
    <w:p w:rsidR="003B3EB8" w:rsidRDefault="003B3EB8" w:rsidP="003B3EB8">
      <w:pPr>
        <w:pStyle w:val="Gl-4"/>
      </w:pPr>
      <w:r>
        <w:t xml:space="preserve">Цель исследования – изучить изменения биоэлектрической активности коры мозга, ассоциированные со стойкой послеоперационной когнитивной дисфункцией (ПОКД), через один год после проведения коронарного шунтирования (КШ). </w:t>
      </w:r>
      <w:r>
        <w:rPr>
          <w:b/>
          <w:bCs/>
        </w:rPr>
        <w:t>Материал и методы.</w:t>
      </w:r>
      <w:r>
        <w:t xml:space="preserve"> В исследование включены 65 пациентов с ишемической болезнью сердца (ИБС), которые были разделены на две группы в зависимости от наличия стойкой ПОКД: с наличием когнитивного расстройства (</w:t>
      </w:r>
      <w:proofErr w:type="spellStart"/>
      <w:r>
        <w:rPr>
          <w:i/>
          <w:iCs/>
        </w:rPr>
        <w:t>n</w:t>
      </w:r>
      <w:proofErr w:type="spellEnd"/>
      <w:r>
        <w:t> = 36, средний возраст 58,1 ± 4,40 года) и без такового (</w:t>
      </w:r>
      <w:proofErr w:type="spellStart"/>
      <w:r>
        <w:rPr>
          <w:i/>
          <w:iCs/>
        </w:rPr>
        <w:t>n</w:t>
      </w:r>
      <w:proofErr w:type="spellEnd"/>
      <w:r>
        <w:t xml:space="preserve"> = 29, средний возраст 55,6 ± 4,93 года). Всем пациентам проводилось нейропсихологическое и электроэнцефалографическое (ЭЭГ) исследование за 3–5 дней до операции, на 7–10-е сутки и через 1 год после КШ. </w:t>
      </w:r>
      <w:r>
        <w:rPr>
          <w:b/>
          <w:bCs/>
        </w:rPr>
        <w:t xml:space="preserve">Результаты и их обсуждение. </w:t>
      </w:r>
      <w:proofErr w:type="gramStart"/>
      <w:r>
        <w:t xml:space="preserve">Установлено, что вероятность развития стойкой ПОКД у пациентов через один год после КШ увеличивалась у пациентов более старшего возраста, при наличии ПОКД на 7–10-е сутки после КШ, а также при более высоких показателях мощности биопотенциалов тета1-ритма в левых </w:t>
      </w:r>
      <w:proofErr w:type="spellStart"/>
      <w:r>
        <w:t>окципитальных</w:t>
      </w:r>
      <w:proofErr w:type="spellEnd"/>
      <w:r>
        <w:t xml:space="preserve"> отделах, тогда как увеличение мощности биопотенциалов тета1-ритма в правых </w:t>
      </w:r>
      <w:proofErr w:type="spellStart"/>
      <w:r>
        <w:t>окципитальных</w:t>
      </w:r>
      <w:proofErr w:type="spellEnd"/>
      <w:r>
        <w:t xml:space="preserve"> отделах коры мозга через один год после КШ уменьшало вероятность развития</w:t>
      </w:r>
      <w:proofErr w:type="gramEnd"/>
      <w:r>
        <w:t xml:space="preserve"> стойкой ПОКД. Предполагается, что причиной стойкого дефицита могут быть хирургические факторы, однако нельзя исключать и влияние прогрессирующей с течением времени атеросклеротической патологии сосудов головного мозга у этих пациентов. </w:t>
      </w:r>
      <w:proofErr w:type="gramStart"/>
      <w:r>
        <w:t>Показана диагностическая значимость метода количественной ЭЭГ в оценке отдаленных неврологических исходов у кардиохирургических пациентов.</w:t>
      </w:r>
      <w:proofErr w:type="gramEnd"/>
    </w:p>
    <w:p w:rsidR="003B3EB8" w:rsidRDefault="003B3EB8" w:rsidP="003B3EB8">
      <w:pPr>
        <w:pStyle w:val="Bt-10"/>
      </w:pPr>
    </w:p>
    <w:p w:rsidR="003B3EB8" w:rsidRDefault="003B3EB8" w:rsidP="003B3EB8">
      <w:pPr>
        <w:pStyle w:val="Gl-5"/>
      </w:pPr>
      <w:r>
        <w:rPr>
          <w:rStyle w:val="bold"/>
          <w:bCs/>
        </w:rPr>
        <w:t>Ключевые слова:</w:t>
      </w:r>
      <w:r>
        <w:t xml:space="preserve"> ЭЭГ, </w:t>
      </w:r>
      <w:proofErr w:type="spellStart"/>
      <w:r>
        <w:t>тета-ритм</w:t>
      </w:r>
      <w:proofErr w:type="spellEnd"/>
      <w:r>
        <w:t>, стойкая послеоперационная когнитивная дисфункция, коронарное шунтирование с искусственным кровообращением.</w:t>
      </w:r>
    </w:p>
    <w:p w:rsidR="00E24395" w:rsidRDefault="00E24395"/>
    <w:p w:rsidR="003B3EB8" w:rsidRDefault="003B3EB8"/>
    <w:p w:rsidR="003B3EB8" w:rsidRDefault="003B3EB8"/>
    <w:p w:rsidR="003B3EB8" w:rsidRDefault="003B3EB8" w:rsidP="003B3EB8">
      <w:pPr>
        <w:pStyle w:val="Gl-6-lin"/>
      </w:pPr>
      <w:r>
        <w:rPr>
          <w:rStyle w:val="bold-italic"/>
          <w:bCs/>
          <w:i/>
        </w:rPr>
        <w:t>Тарасова И.В.</w:t>
      </w:r>
      <w:r>
        <w:t xml:space="preserve"> – к.м.н., ведущий научный сотрудник лаборатории ультразвуковых и электрофизиологических методов исследования,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>: iriz78@mail.ru</w:t>
      </w:r>
    </w:p>
    <w:p w:rsidR="003B3EB8" w:rsidRDefault="003B3EB8" w:rsidP="003B3EB8">
      <w:pPr>
        <w:pStyle w:val="Gl-6"/>
      </w:pPr>
      <w:proofErr w:type="spellStart"/>
      <w:r>
        <w:rPr>
          <w:rStyle w:val="bold-italic"/>
          <w:bCs/>
          <w:i/>
        </w:rPr>
        <w:t>Трубникова</w:t>
      </w:r>
      <w:proofErr w:type="spellEnd"/>
      <w:r>
        <w:rPr>
          <w:rStyle w:val="bold-italic"/>
          <w:bCs/>
          <w:i/>
        </w:rPr>
        <w:t xml:space="preserve"> О.А.</w:t>
      </w:r>
      <w:r>
        <w:t xml:space="preserve"> – д.м.н., зав. лабораторией </w:t>
      </w:r>
      <w:proofErr w:type="spellStart"/>
      <w:r>
        <w:t>нейрососудистой</w:t>
      </w:r>
      <w:proofErr w:type="spellEnd"/>
      <w:r>
        <w:t xml:space="preserve"> патологии</w:t>
      </w:r>
    </w:p>
    <w:p w:rsidR="003B3EB8" w:rsidRDefault="003B3EB8" w:rsidP="003B3EB8">
      <w:pPr>
        <w:pStyle w:val="Gl-6"/>
      </w:pPr>
      <w:proofErr w:type="spellStart"/>
      <w:r>
        <w:rPr>
          <w:rStyle w:val="bold-italic"/>
          <w:bCs/>
          <w:i/>
        </w:rPr>
        <w:t>Барбараш</w:t>
      </w:r>
      <w:proofErr w:type="spellEnd"/>
      <w:r>
        <w:rPr>
          <w:rStyle w:val="bold-italic"/>
          <w:bCs/>
          <w:i/>
        </w:rPr>
        <w:t xml:space="preserve"> О.Л.</w:t>
      </w:r>
      <w:r>
        <w:t xml:space="preserve"> – </w:t>
      </w:r>
      <w:proofErr w:type="spellStart"/>
      <w:proofErr w:type="gramStart"/>
      <w:r>
        <w:t>член-кор</w:t>
      </w:r>
      <w:proofErr w:type="spellEnd"/>
      <w:proofErr w:type="gramEnd"/>
      <w:r>
        <w:t>. РАН, директор</w:t>
      </w:r>
    </w:p>
    <w:p w:rsidR="003B3EB8" w:rsidRDefault="003B3EB8" w:rsidP="003B3EB8">
      <w:proofErr w:type="spellStart"/>
      <w:r>
        <w:rPr>
          <w:rStyle w:val="bold-italic"/>
          <w:bCs/>
          <w:i w:val="0"/>
        </w:rPr>
        <w:t>Барбараш</w:t>
      </w:r>
      <w:proofErr w:type="spellEnd"/>
      <w:r>
        <w:rPr>
          <w:rStyle w:val="bold-italic"/>
          <w:bCs/>
          <w:i w:val="0"/>
        </w:rPr>
        <w:t xml:space="preserve"> Л.С.</w:t>
      </w:r>
      <w:r>
        <w:t xml:space="preserve"> – академик РАН, главный научный сотрудник</w:t>
      </w:r>
    </w:p>
    <w:p w:rsidR="003B3EB8" w:rsidRDefault="003B3EB8" w:rsidP="003B3EB8"/>
    <w:p w:rsidR="003B3EB8" w:rsidRDefault="003B3EB8" w:rsidP="003B3EB8">
      <w:pPr>
        <w:pStyle w:val="Gl-t"/>
      </w:pPr>
      <w:r>
        <w:rPr>
          <w:rFonts w:ascii="NewtonC Cyr" w:hAnsi="NewtonC Cyr" w:cs="NewtonC Cyr"/>
        </w:rPr>
        <w:t>Список литературы</w:t>
      </w:r>
    </w:p>
    <w:p w:rsidR="003B3EB8" w:rsidRDefault="003B3EB8" w:rsidP="003B3EB8">
      <w:pPr>
        <w:pStyle w:val="Bt-8"/>
      </w:pPr>
    </w:p>
    <w:p w:rsidR="003B3EB8" w:rsidRDefault="003B3EB8" w:rsidP="003B3EB8">
      <w:pPr>
        <w:pStyle w:val="Lit"/>
      </w:pPr>
      <w:r>
        <w:t xml:space="preserve">1. </w:t>
      </w:r>
      <w:proofErr w:type="spellStart"/>
      <w:r>
        <w:rPr>
          <w:rStyle w:val="italic"/>
          <w:iCs/>
        </w:rPr>
        <w:t>Барбараш</w:t>
      </w:r>
      <w:proofErr w:type="spellEnd"/>
      <w:r>
        <w:rPr>
          <w:rStyle w:val="italic"/>
          <w:iCs/>
        </w:rPr>
        <w:t xml:space="preserve"> Л.С., </w:t>
      </w:r>
      <w:proofErr w:type="spellStart"/>
      <w:r>
        <w:rPr>
          <w:rStyle w:val="italic"/>
          <w:iCs/>
        </w:rPr>
        <w:t>Шафранская</w:t>
      </w:r>
      <w:proofErr w:type="spellEnd"/>
      <w:r>
        <w:rPr>
          <w:rStyle w:val="italic"/>
          <w:iCs/>
        </w:rPr>
        <w:t xml:space="preserve"> К.С., Иванов С.В. и др</w:t>
      </w:r>
      <w:r>
        <w:t xml:space="preserve">. Возможность использования модифицированной шкалы EURO SCORE для оценки годового прогноза коронарного шунтирования у пациентов с </w:t>
      </w:r>
      <w:proofErr w:type="spellStart"/>
      <w:r>
        <w:t>мультифокальным</w:t>
      </w:r>
      <w:proofErr w:type="spellEnd"/>
      <w:r>
        <w:t xml:space="preserve"> атеросклерозом // </w:t>
      </w:r>
      <w:proofErr w:type="spellStart"/>
      <w:r>
        <w:t>Патол</w:t>
      </w:r>
      <w:proofErr w:type="spellEnd"/>
      <w:r>
        <w:t>. кровообращения и кардиохирургия. 2010. (2). 52–56.</w:t>
      </w:r>
    </w:p>
    <w:p w:rsidR="003B3EB8" w:rsidRDefault="003B3EB8" w:rsidP="003B3EB8">
      <w:pPr>
        <w:pStyle w:val="Lit"/>
      </w:pPr>
      <w:r>
        <w:t xml:space="preserve">2. </w:t>
      </w:r>
      <w:r>
        <w:rPr>
          <w:rStyle w:val="italic"/>
          <w:iCs/>
        </w:rPr>
        <w:t>Бугрова С.Г</w:t>
      </w:r>
      <w:r>
        <w:t xml:space="preserve">. Сравнительная характеристика умеренных когнитивных нарушений дегенеративной и сосудистой этиологии // </w:t>
      </w:r>
      <w:proofErr w:type="spellStart"/>
      <w:r>
        <w:t>Бюл</w:t>
      </w:r>
      <w:proofErr w:type="spellEnd"/>
      <w:r>
        <w:t xml:space="preserve">. </w:t>
      </w:r>
      <w:proofErr w:type="spellStart"/>
      <w:r>
        <w:t>сиб</w:t>
      </w:r>
      <w:proofErr w:type="spellEnd"/>
      <w:r>
        <w:t>. мед. 2009. 3. (2). 8–11.</w:t>
      </w:r>
    </w:p>
    <w:p w:rsidR="003B3EB8" w:rsidRDefault="003B3EB8" w:rsidP="003B3EB8">
      <w:pPr>
        <w:pStyle w:val="Lit"/>
      </w:pPr>
      <w:r>
        <w:t xml:space="preserve">3. </w:t>
      </w:r>
      <w:proofErr w:type="spellStart"/>
      <w:r>
        <w:rPr>
          <w:rStyle w:val="italic"/>
          <w:iCs/>
        </w:rPr>
        <w:t>Голухова</w:t>
      </w:r>
      <w:proofErr w:type="spellEnd"/>
      <w:r>
        <w:rPr>
          <w:rStyle w:val="italic"/>
          <w:iCs/>
        </w:rPr>
        <w:t xml:space="preserve"> Е.З., Полунина А.Г., </w:t>
      </w:r>
      <w:proofErr w:type="spellStart"/>
      <w:r>
        <w:rPr>
          <w:rStyle w:val="italic"/>
          <w:iCs/>
        </w:rPr>
        <w:t>Лефтерова</w:t>
      </w:r>
      <w:proofErr w:type="spellEnd"/>
      <w:r>
        <w:rPr>
          <w:rStyle w:val="italic"/>
          <w:iCs/>
        </w:rPr>
        <w:t xml:space="preserve"> Н.П. и др</w:t>
      </w:r>
      <w:r>
        <w:t xml:space="preserve">. Электроэнцефалография как инструмент диагностики ишемических изменений головного мозга после аортокоронарного шунтирования // </w:t>
      </w:r>
      <w:proofErr w:type="spellStart"/>
      <w:r>
        <w:t>Креатив</w:t>
      </w:r>
      <w:proofErr w:type="spellEnd"/>
      <w:r>
        <w:t xml:space="preserve">. </w:t>
      </w:r>
      <w:proofErr w:type="spellStart"/>
      <w:r>
        <w:t>кардиол</w:t>
      </w:r>
      <w:proofErr w:type="spellEnd"/>
      <w:r>
        <w:t>. 2012. (1). 107–122.</w:t>
      </w:r>
    </w:p>
    <w:p w:rsidR="003B3EB8" w:rsidRDefault="003B3EB8" w:rsidP="003B3EB8">
      <w:pPr>
        <w:pStyle w:val="Lit-d1"/>
      </w:pPr>
      <w:r>
        <w:t xml:space="preserve">4. </w:t>
      </w:r>
      <w:r>
        <w:rPr>
          <w:rStyle w:val="italic"/>
          <w:iCs/>
        </w:rPr>
        <w:t>Иванов В.И., Литвинова Н.А., Березина М.Г</w:t>
      </w:r>
      <w:r>
        <w:t xml:space="preserve">. Автоматизированный комплекс для индивидуальной оценки индивидуально-типологических свойств и функционального состояния организма человека «СТАТУС ПФ» // </w:t>
      </w:r>
      <w:proofErr w:type="spellStart"/>
      <w:r>
        <w:t>Валеология</w:t>
      </w:r>
      <w:proofErr w:type="spellEnd"/>
      <w:r>
        <w:t>. 2004. (4). 70–73.</w:t>
      </w:r>
    </w:p>
    <w:p w:rsidR="003B3EB8" w:rsidRDefault="003B3EB8" w:rsidP="003B3EB8">
      <w:pPr>
        <w:pStyle w:val="Lit-d1"/>
      </w:pPr>
      <w:r>
        <w:t xml:space="preserve">5. </w:t>
      </w:r>
      <w:r>
        <w:rPr>
          <w:rStyle w:val="italic"/>
          <w:iCs/>
        </w:rPr>
        <w:t xml:space="preserve">Тарасова И.В., </w:t>
      </w:r>
      <w:proofErr w:type="spellStart"/>
      <w:r>
        <w:rPr>
          <w:rStyle w:val="italic"/>
          <w:iCs/>
        </w:rPr>
        <w:t>Кухарева</w:t>
      </w:r>
      <w:proofErr w:type="spellEnd"/>
      <w:r>
        <w:rPr>
          <w:rStyle w:val="italic"/>
          <w:iCs/>
        </w:rPr>
        <w:t xml:space="preserve"> И.Н., </w:t>
      </w:r>
      <w:proofErr w:type="spellStart"/>
      <w:r>
        <w:rPr>
          <w:rStyle w:val="italic"/>
          <w:iCs/>
        </w:rPr>
        <w:t>Барбараш</w:t>
      </w:r>
      <w:proofErr w:type="spellEnd"/>
      <w:r>
        <w:rPr>
          <w:rStyle w:val="italic"/>
          <w:iCs/>
        </w:rPr>
        <w:t xml:space="preserve"> О.Л.</w:t>
      </w:r>
      <w:r>
        <w:t xml:space="preserve"> Электроэнцефалографические маркеры нарушений когнитивного статуса у пациентов с ишемической болезнью сердца // Неврология, </w:t>
      </w:r>
      <w:proofErr w:type="spellStart"/>
      <w:r>
        <w:t>нейропсихиатрия</w:t>
      </w:r>
      <w:proofErr w:type="spellEnd"/>
      <w:r>
        <w:t xml:space="preserve">, </w:t>
      </w:r>
      <w:proofErr w:type="spellStart"/>
      <w:r>
        <w:t>психосоматика</w:t>
      </w:r>
      <w:proofErr w:type="spellEnd"/>
      <w:r>
        <w:t>. 2016. 8. (3). 43–47.</w:t>
      </w:r>
    </w:p>
    <w:p w:rsidR="003B3EB8" w:rsidRDefault="003B3EB8" w:rsidP="003B3EB8">
      <w:pPr>
        <w:pStyle w:val="Lit-d1"/>
      </w:pPr>
      <w:r>
        <w:lastRenderedPageBreak/>
        <w:t xml:space="preserve">6. </w:t>
      </w:r>
      <w:proofErr w:type="spellStart"/>
      <w:r>
        <w:rPr>
          <w:rStyle w:val="italic"/>
          <w:iCs/>
        </w:rPr>
        <w:t>Трубникова</w:t>
      </w:r>
      <w:proofErr w:type="spellEnd"/>
      <w:r>
        <w:rPr>
          <w:rStyle w:val="italic"/>
          <w:iCs/>
        </w:rPr>
        <w:t xml:space="preserve"> О.А., Тарасова И.В., Мамонтова А.С. и др</w:t>
      </w:r>
      <w:r>
        <w:t xml:space="preserve">. Структура когнитивных нарушений и динамика биоэлектрической активности мозга у пациентов после прямой </w:t>
      </w:r>
      <w:proofErr w:type="spellStart"/>
      <w:r>
        <w:t>реваскуляризации</w:t>
      </w:r>
      <w:proofErr w:type="spellEnd"/>
      <w:r>
        <w:t xml:space="preserve"> миокарда // Рос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ардиол</w:t>
      </w:r>
      <w:proofErr w:type="spellEnd"/>
      <w:r>
        <w:t>. журн. 2014. (8). 57–62.</w:t>
      </w:r>
    </w:p>
    <w:p w:rsidR="003B3EB8" w:rsidRDefault="003B3EB8" w:rsidP="003B3EB8">
      <w:pPr>
        <w:pStyle w:val="Lit-d1"/>
      </w:pPr>
      <w:r>
        <w:t xml:space="preserve">7. </w:t>
      </w:r>
      <w:proofErr w:type="spellStart"/>
      <w:r>
        <w:rPr>
          <w:rStyle w:val="italic"/>
          <w:iCs/>
        </w:rPr>
        <w:t>Шмигельский</w:t>
      </w:r>
      <w:proofErr w:type="spellEnd"/>
      <w:r>
        <w:rPr>
          <w:rStyle w:val="italic"/>
          <w:iCs/>
        </w:rPr>
        <w:t xml:space="preserve"> А.В., Усачев Д.Ю., </w:t>
      </w:r>
      <w:proofErr w:type="spellStart"/>
      <w:r>
        <w:rPr>
          <w:rStyle w:val="italic"/>
          <w:iCs/>
        </w:rPr>
        <w:t>Лукшин</w:t>
      </w:r>
      <w:proofErr w:type="spellEnd"/>
      <w:r>
        <w:rPr>
          <w:rStyle w:val="italic"/>
          <w:iCs/>
        </w:rPr>
        <w:t xml:space="preserve"> В.А. и др</w:t>
      </w:r>
      <w:r>
        <w:t xml:space="preserve">. </w:t>
      </w:r>
      <w:proofErr w:type="spellStart"/>
      <w:r>
        <w:t>Мультимодальный</w:t>
      </w:r>
      <w:proofErr w:type="spellEnd"/>
      <w:r>
        <w:t xml:space="preserve"> </w:t>
      </w:r>
      <w:proofErr w:type="spellStart"/>
      <w:r>
        <w:t>нейромониторинг</w:t>
      </w:r>
      <w:proofErr w:type="spellEnd"/>
      <w:r>
        <w:t xml:space="preserve"> в ранней диагностике ишемии головного мозга при реконструкции сонных артерий // Анестезиология и реаниматология. 2008. (2). 16–21.</w:t>
      </w:r>
    </w:p>
    <w:p w:rsidR="003B3EB8" w:rsidRDefault="003B3EB8" w:rsidP="003B3EB8">
      <w:pPr>
        <w:pStyle w:val="Lit-d1"/>
      </w:pPr>
      <w:r w:rsidRPr="003B3EB8">
        <w:rPr>
          <w:lang w:val="en-US"/>
        </w:rPr>
        <w:t xml:space="preserve">8. </w:t>
      </w:r>
      <w:r w:rsidRPr="003B3EB8">
        <w:rPr>
          <w:i/>
          <w:iCs/>
          <w:lang w:val="en-US"/>
        </w:rPr>
        <w:t xml:space="preserve">Chang Y.J., </w:t>
      </w:r>
      <w:proofErr w:type="spellStart"/>
      <w:r w:rsidRPr="003B3EB8">
        <w:rPr>
          <w:i/>
          <w:iCs/>
          <w:lang w:val="en-US"/>
        </w:rPr>
        <w:t>Golby</w:t>
      </w:r>
      <w:proofErr w:type="spellEnd"/>
      <w:r w:rsidRPr="003B3EB8">
        <w:rPr>
          <w:i/>
          <w:iCs/>
          <w:lang w:val="en-US"/>
        </w:rPr>
        <w:t xml:space="preserve"> A.J., Albers G.W</w:t>
      </w:r>
      <w:r w:rsidRPr="003B3EB8">
        <w:rPr>
          <w:lang w:val="en-US"/>
        </w:rPr>
        <w:t xml:space="preserve">. Detection of carotid </w:t>
      </w:r>
      <w:proofErr w:type="spellStart"/>
      <w:r w:rsidRPr="003B3EB8">
        <w:rPr>
          <w:lang w:val="en-US"/>
        </w:rPr>
        <w:t>stenosis</w:t>
      </w:r>
      <w:proofErr w:type="spellEnd"/>
      <w:r w:rsidRPr="003B3EB8">
        <w:rPr>
          <w:lang w:val="en-US"/>
        </w:rPr>
        <w:t xml:space="preserve">. </w:t>
      </w:r>
      <w:proofErr w:type="spellStart"/>
      <w:r>
        <w:t>From</w:t>
      </w:r>
      <w:proofErr w:type="spellEnd"/>
      <w:r>
        <w:t xml:space="preserve"> NASCET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// </w:t>
      </w:r>
      <w:proofErr w:type="spellStart"/>
      <w:r>
        <w:t>Stroke</w:t>
      </w:r>
      <w:proofErr w:type="spellEnd"/>
      <w:r>
        <w:t>. 1995. 26. (8). 1325–1328.</w:t>
      </w:r>
    </w:p>
    <w:p w:rsidR="003B3EB8" w:rsidRDefault="003B3EB8" w:rsidP="003B3EB8">
      <w:pPr>
        <w:pStyle w:val="Lit-d1"/>
      </w:pPr>
      <w:r w:rsidRPr="003B3EB8">
        <w:rPr>
          <w:spacing w:val="2"/>
          <w:lang w:val="en-US"/>
        </w:rPr>
        <w:t xml:space="preserve">9. </w:t>
      </w:r>
      <w:proofErr w:type="spellStart"/>
      <w:r w:rsidRPr="003B3EB8">
        <w:rPr>
          <w:i/>
          <w:iCs/>
          <w:spacing w:val="2"/>
          <w:lang w:val="en-US"/>
        </w:rPr>
        <w:t>Eckenhoff</w:t>
      </w:r>
      <w:proofErr w:type="spellEnd"/>
      <w:r w:rsidRPr="003B3EB8">
        <w:rPr>
          <w:i/>
          <w:iCs/>
          <w:spacing w:val="2"/>
          <w:lang w:val="en-US"/>
        </w:rPr>
        <w:t xml:space="preserve"> R.G., </w:t>
      </w:r>
      <w:proofErr w:type="spellStart"/>
      <w:r w:rsidRPr="003B3EB8">
        <w:rPr>
          <w:i/>
          <w:iCs/>
          <w:spacing w:val="2"/>
          <w:lang w:val="en-US"/>
        </w:rPr>
        <w:t>Laudansky</w:t>
      </w:r>
      <w:proofErr w:type="spellEnd"/>
      <w:r w:rsidRPr="003B3EB8">
        <w:rPr>
          <w:i/>
          <w:iCs/>
          <w:spacing w:val="2"/>
          <w:lang w:val="en-US"/>
        </w:rPr>
        <w:t xml:space="preserve"> K.F</w:t>
      </w:r>
      <w:r w:rsidRPr="003B3EB8">
        <w:rPr>
          <w:spacing w:val="2"/>
          <w:lang w:val="en-US"/>
        </w:rPr>
        <w:t xml:space="preserve">. Anesthesia, surgery, illness and Alzheimer’s disease // </w:t>
      </w:r>
      <w:proofErr w:type="spellStart"/>
      <w:r w:rsidRPr="003B3EB8">
        <w:rPr>
          <w:spacing w:val="2"/>
          <w:lang w:val="en-US"/>
        </w:rPr>
        <w:t>Prog</w:t>
      </w:r>
      <w:proofErr w:type="spellEnd"/>
      <w:r w:rsidRPr="003B3EB8">
        <w:rPr>
          <w:spacing w:val="2"/>
          <w:lang w:val="en-US"/>
        </w:rPr>
        <w:t xml:space="preserve">. </w:t>
      </w:r>
      <w:proofErr w:type="spellStart"/>
      <w:r>
        <w:rPr>
          <w:spacing w:val="2"/>
        </w:rPr>
        <w:t>Neuropsychopharmacol</w:t>
      </w:r>
      <w:proofErr w:type="spellEnd"/>
      <w:r>
        <w:rPr>
          <w:spacing w:val="2"/>
        </w:rPr>
        <w:t xml:space="preserve">. </w:t>
      </w:r>
      <w:proofErr w:type="spellStart"/>
      <w:r>
        <w:rPr>
          <w:spacing w:val="2"/>
        </w:rPr>
        <w:t>Biol</w:t>
      </w:r>
      <w:proofErr w:type="spellEnd"/>
      <w:r>
        <w:rPr>
          <w:spacing w:val="2"/>
        </w:rPr>
        <w:t xml:space="preserve">. </w:t>
      </w:r>
      <w:proofErr w:type="spellStart"/>
      <w:r>
        <w:rPr>
          <w:spacing w:val="2"/>
        </w:rPr>
        <w:t>Psych</w:t>
      </w:r>
      <w:proofErr w:type="spellEnd"/>
      <w:r>
        <w:rPr>
          <w:spacing w:val="2"/>
        </w:rPr>
        <w:t>. 2013. 47. 162–</w:t>
      </w:r>
      <w:r>
        <w:t>166.</w:t>
      </w:r>
    </w:p>
    <w:p w:rsidR="003B3EB8" w:rsidRPr="003B3EB8" w:rsidRDefault="003B3EB8" w:rsidP="003B3EB8">
      <w:pPr>
        <w:pStyle w:val="Lit-d1"/>
        <w:rPr>
          <w:lang w:val="en-US"/>
        </w:rPr>
      </w:pPr>
      <w:r w:rsidRPr="003B3EB8">
        <w:rPr>
          <w:lang w:val="en-US"/>
        </w:rPr>
        <w:t xml:space="preserve">10. </w:t>
      </w:r>
      <w:proofErr w:type="spellStart"/>
      <w:r w:rsidRPr="003B3EB8">
        <w:rPr>
          <w:i/>
          <w:iCs/>
          <w:lang w:val="en-US"/>
        </w:rPr>
        <w:t>Evered</w:t>
      </w:r>
      <w:proofErr w:type="spellEnd"/>
      <w:r w:rsidRPr="003B3EB8">
        <w:rPr>
          <w:i/>
          <w:iCs/>
          <w:lang w:val="en-US"/>
        </w:rPr>
        <w:t xml:space="preserve"> L.A., </w:t>
      </w:r>
      <w:proofErr w:type="spellStart"/>
      <w:r w:rsidRPr="003B3EB8">
        <w:rPr>
          <w:i/>
          <w:iCs/>
          <w:lang w:val="en-US"/>
        </w:rPr>
        <w:t>Silbert</w:t>
      </w:r>
      <w:proofErr w:type="spellEnd"/>
      <w:r w:rsidRPr="003B3EB8">
        <w:rPr>
          <w:i/>
          <w:iCs/>
          <w:lang w:val="en-US"/>
        </w:rPr>
        <w:t xml:space="preserve"> B.S., Scott D.A. et al</w:t>
      </w:r>
      <w:r w:rsidRPr="003B3EB8">
        <w:rPr>
          <w:lang w:val="en-US"/>
        </w:rPr>
        <w:t>. Prevalence of dementia 7.5 years after coronary artery bypass graft surgery // Anesthesiology. 2016. 125. (1). 62–71.</w:t>
      </w:r>
    </w:p>
    <w:p w:rsidR="003B3EB8" w:rsidRPr="003B3EB8" w:rsidRDefault="003B3EB8" w:rsidP="003B3EB8">
      <w:pPr>
        <w:pStyle w:val="Lit-d1"/>
        <w:rPr>
          <w:lang w:val="en-US"/>
        </w:rPr>
      </w:pPr>
      <w:r w:rsidRPr="003B3EB8">
        <w:rPr>
          <w:lang w:val="en-US"/>
        </w:rPr>
        <w:t xml:space="preserve">11. </w:t>
      </w:r>
      <w:r w:rsidRPr="003B3EB8">
        <w:rPr>
          <w:i/>
          <w:iCs/>
          <w:lang w:val="en-US"/>
        </w:rPr>
        <w:t xml:space="preserve">Fink H.A., </w:t>
      </w:r>
      <w:proofErr w:type="spellStart"/>
      <w:r w:rsidRPr="003B3EB8">
        <w:rPr>
          <w:i/>
          <w:iCs/>
          <w:lang w:val="en-US"/>
        </w:rPr>
        <w:t>Hemmy</w:t>
      </w:r>
      <w:proofErr w:type="spellEnd"/>
      <w:r w:rsidRPr="003B3EB8">
        <w:rPr>
          <w:i/>
          <w:iCs/>
          <w:lang w:val="en-US"/>
        </w:rPr>
        <w:t xml:space="preserve"> L.S., MacDonald R. et al</w:t>
      </w:r>
      <w:r w:rsidRPr="003B3EB8">
        <w:rPr>
          <w:lang w:val="en-US"/>
        </w:rPr>
        <w:t xml:space="preserve">. Intermediate- and long-term cognitive outcomes after cardiovascular procedures in older adults: a systematic review // Ann. Intern. </w:t>
      </w:r>
      <w:proofErr w:type="gramStart"/>
      <w:r w:rsidRPr="003B3EB8">
        <w:rPr>
          <w:lang w:val="en-US"/>
        </w:rPr>
        <w:t>Med. 2015.</w:t>
      </w:r>
      <w:proofErr w:type="gramEnd"/>
      <w:r w:rsidRPr="003B3EB8">
        <w:rPr>
          <w:lang w:val="en-US"/>
        </w:rPr>
        <w:t xml:space="preserve"> 163. (2). </w:t>
      </w:r>
      <w:proofErr w:type="gramStart"/>
      <w:r w:rsidRPr="003B3EB8">
        <w:rPr>
          <w:lang w:val="en-US"/>
        </w:rPr>
        <w:t>107–17.</w:t>
      </w:r>
      <w:proofErr w:type="gramEnd"/>
    </w:p>
    <w:p w:rsidR="003B3EB8" w:rsidRPr="003B3EB8" w:rsidRDefault="003B3EB8" w:rsidP="003B3EB8">
      <w:pPr>
        <w:pStyle w:val="Lit-d1"/>
        <w:rPr>
          <w:lang w:val="en-US"/>
        </w:rPr>
      </w:pPr>
      <w:r w:rsidRPr="003B3EB8">
        <w:rPr>
          <w:lang w:val="en-US"/>
        </w:rPr>
        <w:t xml:space="preserve">12. </w:t>
      </w:r>
      <w:proofErr w:type="spellStart"/>
      <w:r w:rsidRPr="003B3EB8">
        <w:rPr>
          <w:i/>
          <w:iCs/>
          <w:lang w:val="en-US"/>
        </w:rPr>
        <w:t>Gerriets</w:t>
      </w:r>
      <w:proofErr w:type="spellEnd"/>
      <w:r w:rsidRPr="003B3EB8">
        <w:rPr>
          <w:i/>
          <w:iCs/>
          <w:lang w:val="en-US"/>
        </w:rPr>
        <w:t xml:space="preserve"> T., Schwarz N., Bachmann G. et al</w:t>
      </w:r>
      <w:r w:rsidRPr="003B3EB8">
        <w:rPr>
          <w:lang w:val="en-US"/>
        </w:rPr>
        <w:t xml:space="preserve">. Evaluation of methods to predict early long-term neurobehavioral outcome after coronary artery bypass grafting // Am. J. </w:t>
      </w:r>
      <w:proofErr w:type="spellStart"/>
      <w:r w:rsidRPr="003B3EB8">
        <w:rPr>
          <w:lang w:val="en-US"/>
        </w:rPr>
        <w:t>Cardiol</w:t>
      </w:r>
      <w:proofErr w:type="spellEnd"/>
      <w:r w:rsidRPr="003B3EB8">
        <w:rPr>
          <w:lang w:val="en-US"/>
        </w:rPr>
        <w:t xml:space="preserve">. 2010. 105(8). </w:t>
      </w:r>
      <w:proofErr w:type="gramStart"/>
      <w:r w:rsidRPr="003B3EB8">
        <w:rPr>
          <w:lang w:val="en-US"/>
        </w:rPr>
        <w:t>1095–1101.</w:t>
      </w:r>
      <w:proofErr w:type="gramEnd"/>
    </w:p>
    <w:p w:rsidR="003B3EB8" w:rsidRPr="003B3EB8" w:rsidRDefault="003B3EB8" w:rsidP="003B3EB8">
      <w:pPr>
        <w:pStyle w:val="Lit-d1"/>
        <w:rPr>
          <w:lang w:val="en-US"/>
        </w:rPr>
      </w:pPr>
      <w:r w:rsidRPr="003B3EB8">
        <w:rPr>
          <w:lang w:val="en-US"/>
        </w:rPr>
        <w:t xml:space="preserve">13. </w:t>
      </w:r>
      <w:proofErr w:type="spellStart"/>
      <w:r w:rsidRPr="003B3EB8">
        <w:rPr>
          <w:i/>
          <w:iCs/>
          <w:lang w:val="en-US"/>
        </w:rPr>
        <w:t>Ghaffary</w:t>
      </w:r>
      <w:proofErr w:type="spellEnd"/>
      <w:r w:rsidRPr="003B3EB8">
        <w:rPr>
          <w:i/>
          <w:iCs/>
          <w:lang w:val="en-US"/>
        </w:rPr>
        <w:t xml:space="preserve"> S., </w:t>
      </w:r>
      <w:proofErr w:type="spellStart"/>
      <w:r w:rsidRPr="003B3EB8">
        <w:rPr>
          <w:i/>
          <w:iCs/>
          <w:lang w:val="en-US"/>
        </w:rPr>
        <w:t>Hajhossein</w:t>
      </w:r>
      <w:proofErr w:type="spellEnd"/>
      <w:r w:rsidRPr="003B3EB8">
        <w:rPr>
          <w:i/>
          <w:iCs/>
          <w:lang w:val="en-US"/>
        </w:rPr>
        <w:t xml:space="preserve"> </w:t>
      </w:r>
      <w:proofErr w:type="spellStart"/>
      <w:r w:rsidRPr="003B3EB8">
        <w:rPr>
          <w:i/>
          <w:iCs/>
          <w:lang w:val="en-US"/>
        </w:rPr>
        <w:t>Talasaz</w:t>
      </w:r>
      <w:proofErr w:type="spellEnd"/>
      <w:r w:rsidRPr="003B3EB8">
        <w:rPr>
          <w:i/>
          <w:iCs/>
          <w:lang w:val="en-US"/>
        </w:rPr>
        <w:t xml:space="preserve"> A., </w:t>
      </w:r>
      <w:proofErr w:type="spellStart"/>
      <w:r w:rsidRPr="003B3EB8">
        <w:rPr>
          <w:i/>
          <w:iCs/>
          <w:lang w:val="en-US"/>
        </w:rPr>
        <w:t>Ghaeli</w:t>
      </w:r>
      <w:proofErr w:type="spellEnd"/>
      <w:r w:rsidRPr="003B3EB8">
        <w:rPr>
          <w:i/>
          <w:iCs/>
          <w:lang w:val="en-US"/>
        </w:rPr>
        <w:t xml:space="preserve"> P. et al</w:t>
      </w:r>
      <w:r w:rsidRPr="003B3EB8">
        <w:rPr>
          <w:lang w:val="en-US"/>
        </w:rPr>
        <w:t xml:space="preserve">. Association between </w:t>
      </w:r>
      <w:proofErr w:type="spellStart"/>
      <w:r w:rsidRPr="003B3EB8">
        <w:rPr>
          <w:lang w:val="en-US"/>
        </w:rPr>
        <w:t>perioperative</w:t>
      </w:r>
      <w:proofErr w:type="spellEnd"/>
      <w:r w:rsidRPr="003B3EB8">
        <w:rPr>
          <w:lang w:val="en-US"/>
        </w:rPr>
        <w:t xml:space="preserve"> parameters and cognitive impairment in post-cardiac surgery patients // J. Tehran Heart Cent. 2015. 10. (2). 85–92.</w:t>
      </w:r>
    </w:p>
    <w:p w:rsidR="003B3EB8" w:rsidRPr="003B3EB8" w:rsidRDefault="003B3EB8" w:rsidP="003B3EB8">
      <w:pPr>
        <w:pStyle w:val="Lit"/>
        <w:rPr>
          <w:lang w:val="en-US"/>
        </w:rPr>
      </w:pPr>
      <w:r w:rsidRPr="003B3EB8">
        <w:rPr>
          <w:lang w:val="en-US"/>
        </w:rPr>
        <w:t xml:space="preserve">14. </w:t>
      </w:r>
      <w:proofErr w:type="spellStart"/>
      <w:r w:rsidRPr="003B3EB8">
        <w:rPr>
          <w:i/>
          <w:iCs/>
          <w:lang w:val="en-US"/>
        </w:rPr>
        <w:t>Kazum</w:t>
      </w:r>
      <w:proofErr w:type="spellEnd"/>
      <w:r w:rsidRPr="003B3EB8">
        <w:rPr>
          <w:i/>
          <w:iCs/>
          <w:lang w:val="en-US"/>
        </w:rPr>
        <w:t xml:space="preserve"> S., </w:t>
      </w:r>
      <w:proofErr w:type="spellStart"/>
      <w:r w:rsidRPr="003B3EB8">
        <w:rPr>
          <w:i/>
          <w:iCs/>
          <w:lang w:val="en-US"/>
        </w:rPr>
        <w:t>Eisen</w:t>
      </w:r>
      <w:proofErr w:type="spellEnd"/>
      <w:r w:rsidRPr="003B3EB8">
        <w:rPr>
          <w:i/>
          <w:iCs/>
          <w:lang w:val="en-US"/>
        </w:rPr>
        <w:t xml:space="preserve"> A., Lev E.I., </w:t>
      </w:r>
      <w:proofErr w:type="spellStart"/>
      <w:r w:rsidRPr="003B3EB8">
        <w:rPr>
          <w:i/>
          <w:iCs/>
          <w:lang w:val="en-US"/>
        </w:rPr>
        <w:t>Iakobishvili</w:t>
      </w:r>
      <w:proofErr w:type="spellEnd"/>
      <w:r w:rsidRPr="003B3EB8">
        <w:rPr>
          <w:i/>
          <w:iCs/>
          <w:lang w:val="en-US"/>
        </w:rPr>
        <w:t xml:space="preserve"> Z. et al</w:t>
      </w:r>
      <w:r w:rsidRPr="003B3EB8">
        <w:rPr>
          <w:lang w:val="en-US"/>
        </w:rPr>
        <w:t xml:space="preserve">. Prevalence of carotid artery disease among ambulatory patients with coronary artery disease // Isr. Med. Assoc J. 2016. 18. (2). </w:t>
      </w:r>
      <w:proofErr w:type="gramStart"/>
      <w:r w:rsidRPr="003B3EB8">
        <w:rPr>
          <w:lang w:val="en-US"/>
        </w:rPr>
        <w:t>100–103.</w:t>
      </w:r>
      <w:proofErr w:type="gramEnd"/>
    </w:p>
    <w:p w:rsidR="003B3EB8" w:rsidRPr="003B3EB8" w:rsidRDefault="003B3EB8" w:rsidP="003B3EB8">
      <w:pPr>
        <w:pStyle w:val="Lit"/>
        <w:rPr>
          <w:lang w:val="en-US"/>
        </w:rPr>
      </w:pPr>
      <w:r w:rsidRPr="003B3EB8">
        <w:rPr>
          <w:lang w:val="en-US"/>
        </w:rPr>
        <w:t xml:space="preserve">15. </w:t>
      </w:r>
      <w:proofErr w:type="spellStart"/>
      <w:r w:rsidRPr="003B3EB8">
        <w:rPr>
          <w:i/>
          <w:iCs/>
          <w:lang w:val="en-US"/>
        </w:rPr>
        <w:t>Knipp</w:t>
      </w:r>
      <w:proofErr w:type="spellEnd"/>
      <w:r w:rsidRPr="003B3EB8">
        <w:rPr>
          <w:i/>
          <w:iCs/>
          <w:lang w:val="en-US"/>
        </w:rPr>
        <w:t xml:space="preserve"> S.C., </w:t>
      </w:r>
      <w:proofErr w:type="spellStart"/>
      <w:r w:rsidRPr="003B3EB8">
        <w:rPr>
          <w:i/>
          <w:iCs/>
          <w:lang w:val="en-US"/>
        </w:rPr>
        <w:t>Matatko</w:t>
      </w:r>
      <w:proofErr w:type="spellEnd"/>
      <w:r w:rsidRPr="003B3EB8">
        <w:rPr>
          <w:i/>
          <w:iCs/>
          <w:lang w:val="en-US"/>
        </w:rPr>
        <w:t xml:space="preserve"> N., Wilhelm H. et al</w:t>
      </w:r>
      <w:r w:rsidRPr="003B3EB8">
        <w:rPr>
          <w:lang w:val="en-US"/>
        </w:rPr>
        <w:t xml:space="preserve">. Cognitive outcomes three years after coronary artery bypass surgery: relation to diffusion-weighted magnetic resonance imaging // Ann. </w:t>
      </w:r>
      <w:proofErr w:type="spellStart"/>
      <w:r w:rsidRPr="003B3EB8">
        <w:rPr>
          <w:lang w:val="en-US"/>
        </w:rPr>
        <w:t>Thorac</w:t>
      </w:r>
      <w:proofErr w:type="spellEnd"/>
      <w:r w:rsidRPr="003B3EB8">
        <w:rPr>
          <w:lang w:val="en-US"/>
        </w:rPr>
        <w:t xml:space="preserve">. </w:t>
      </w:r>
      <w:proofErr w:type="gramStart"/>
      <w:r w:rsidRPr="003B3EB8">
        <w:rPr>
          <w:lang w:val="en-US"/>
        </w:rPr>
        <w:t>Surg. 2008.</w:t>
      </w:r>
      <w:proofErr w:type="gramEnd"/>
      <w:r w:rsidRPr="003B3EB8">
        <w:rPr>
          <w:lang w:val="en-US"/>
        </w:rPr>
        <w:t xml:space="preserve"> 85. (3). </w:t>
      </w:r>
      <w:proofErr w:type="gramStart"/>
      <w:r w:rsidRPr="003B3EB8">
        <w:rPr>
          <w:lang w:val="en-US"/>
        </w:rPr>
        <w:t>872–879.</w:t>
      </w:r>
      <w:proofErr w:type="gramEnd"/>
    </w:p>
    <w:p w:rsidR="003B3EB8" w:rsidRPr="00E63076" w:rsidRDefault="003B3EB8" w:rsidP="003B3EB8">
      <w:pPr>
        <w:pStyle w:val="Lit"/>
        <w:rPr>
          <w:lang w:val="en-US"/>
        </w:rPr>
      </w:pPr>
      <w:r w:rsidRPr="003B3EB8">
        <w:rPr>
          <w:lang w:val="en-US"/>
        </w:rPr>
        <w:t xml:space="preserve">16. </w:t>
      </w:r>
      <w:proofErr w:type="spellStart"/>
      <w:r w:rsidRPr="003B3EB8">
        <w:rPr>
          <w:i/>
          <w:iCs/>
          <w:lang w:val="en-US"/>
        </w:rPr>
        <w:t>Koster</w:t>
      </w:r>
      <w:proofErr w:type="spellEnd"/>
      <w:r w:rsidRPr="003B3EB8">
        <w:rPr>
          <w:i/>
          <w:iCs/>
          <w:lang w:val="en-US"/>
        </w:rPr>
        <w:t xml:space="preserve"> S., </w:t>
      </w:r>
      <w:proofErr w:type="spellStart"/>
      <w:r w:rsidRPr="003B3EB8">
        <w:rPr>
          <w:i/>
          <w:iCs/>
          <w:lang w:val="en-US"/>
        </w:rPr>
        <w:t>Hensens</w:t>
      </w:r>
      <w:proofErr w:type="spellEnd"/>
      <w:r w:rsidRPr="003B3EB8">
        <w:rPr>
          <w:i/>
          <w:iCs/>
          <w:lang w:val="en-US"/>
        </w:rPr>
        <w:t xml:space="preserve"> A.G., van </w:t>
      </w:r>
      <w:proofErr w:type="spellStart"/>
      <w:r w:rsidRPr="003B3EB8">
        <w:rPr>
          <w:i/>
          <w:iCs/>
          <w:lang w:val="en-US"/>
        </w:rPr>
        <w:t>der</w:t>
      </w:r>
      <w:proofErr w:type="spellEnd"/>
      <w:r w:rsidRPr="003B3EB8">
        <w:rPr>
          <w:i/>
          <w:iCs/>
          <w:lang w:val="en-US"/>
        </w:rPr>
        <w:t xml:space="preserve"> </w:t>
      </w:r>
      <w:proofErr w:type="spellStart"/>
      <w:r w:rsidRPr="003B3EB8">
        <w:rPr>
          <w:i/>
          <w:iCs/>
          <w:lang w:val="en-US"/>
        </w:rPr>
        <w:t>Palen</w:t>
      </w:r>
      <w:proofErr w:type="spellEnd"/>
      <w:r w:rsidRPr="003B3EB8">
        <w:rPr>
          <w:i/>
          <w:iCs/>
          <w:lang w:val="en-US"/>
        </w:rPr>
        <w:t xml:space="preserve"> J</w:t>
      </w:r>
      <w:r w:rsidRPr="003B3EB8">
        <w:rPr>
          <w:lang w:val="en-US"/>
        </w:rPr>
        <w:t xml:space="preserve">. The long-term cognitive and functional outcomes of postoperative delirium after cardiac surgery // Ann. </w:t>
      </w:r>
      <w:proofErr w:type="spellStart"/>
      <w:r w:rsidRPr="00E63076">
        <w:rPr>
          <w:lang w:val="en-US"/>
        </w:rPr>
        <w:t>Thorac</w:t>
      </w:r>
      <w:proofErr w:type="spellEnd"/>
      <w:r w:rsidRPr="00E63076">
        <w:rPr>
          <w:lang w:val="en-US"/>
        </w:rPr>
        <w:t xml:space="preserve">. </w:t>
      </w:r>
      <w:proofErr w:type="gramStart"/>
      <w:r w:rsidRPr="00E63076">
        <w:rPr>
          <w:lang w:val="en-US"/>
        </w:rPr>
        <w:t>Surg. 2009.</w:t>
      </w:r>
      <w:proofErr w:type="gramEnd"/>
      <w:r w:rsidRPr="00E63076">
        <w:rPr>
          <w:lang w:val="en-US"/>
        </w:rPr>
        <w:t xml:space="preserve"> 87. (5). </w:t>
      </w:r>
      <w:proofErr w:type="gramStart"/>
      <w:r w:rsidRPr="00E63076">
        <w:rPr>
          <w:lang w:val="en-US"/>
        </w:rPr>
        <w:t>1469–1474.</w:t>
      </w:r>
      <w:proofErr w:type="gramEnd"/>
    </w:p>
    <w:p w:rsidR="003B3EB8" w:rsidRPr="003B3EB8" w:rsidRDefault="003B3EB8" w:rsidP="003B3EB8">
      <w:pPr>
        <w:pStyle w:val="Lit"/>
        <w:rPr>
          <w:lang w:val="en-US"/>
        </w:rPr>
      </w:pPr>
      <w:r w:rsidRPr="003B3EB8">
        <w:rPr>
          <w:lang w:val="en-US"/>
        </w:rPr>
        <w:t xml:space="preserve">17. </w:t>
      </w:r>
      <w:proofErr w:type="spellStart"/>
      <w:r w:rsidRPr="003B3EB8">
        <w:rPr>
          <w:i/>
          <w:iCs/>
          <w:lang w:val="en-US"/>
        </w:rPr>
        <w:t>Kozora</w:t>
      </w:r>
      <w:proofErr w:type="spellEnd"/>
      <w:r w:rsidRPr="003B3EB8">
        <w:rPr>
          <w:i/>
          <w:iCs/>
          <w:lang w:val="en-US"/>
        </w:rPr>
        <w:t xml:space="preserve"> E., </w:t>
      </w:r>
      <w:proofErr w:type="spellStart"/>
      <w:r w:rsidRPr="003B3EB8">
        <w:rPr>
          <w:i/>
          <w:iCs/>
          <w:lang w:val="en-US"/>
        </w:rPr>
        <w:t>Kongs</w:t>
      </w:r>
      <w:proofErr w:type="spellEnd"/>
      <w:r w:rsidRPr="003B3EB8">
        <w:rPr>
          <w:i/>
          <w:iCs/>
          <w:lang w:val="en-US"/>
        </w:rPr>
        <w:t xml:space="preserve"> S., Collins J.F. et al</w:t>
      </w:r>
      <w:r w:rsidRPr="003B3EB8">
        <w:rPr>
          <w:lang w:val="en-US"/>
        </w:rPr>
        <w:t xml:space="preserve">. Cognitive outcomes after on- versus off-pump coronary artery bypass surgery // Ann. </w:t>
      </w:r>
      <w:proofErr w:type="spellStart"/>
      <w:r w:rsidRPr="003B3EB8">
        <w:rPr>
          <w:lang w:val="en-US"/>
        </w:rPr>
        <w:t>Thorac</w:t>
      </w:r>
      <w:proofErr w:type="spellEnd"/>
      <w:r w:rsidRPr="003B3EB8">
        <w:rPr>
          <w:lang w:val="en-US"/>
        </w:rPr>
        <w:t xml:space="preserve">. </w:t>
      </w:r>
      <w:proofErr w:type="gramStart"/>
      <w:r w:rsidRPr="003B3EB8">
        <w:rPr>
          <w:lang w:val="en-US"/>
        </w:rPr>
        <w:t>Surg. 2010.</w:t>
      </w:r>
      <w:proofErr w:type="gramEnd"/>
      <w:r w:rsidRPr="003B3EB8">
        <w:rPr>
          <w:lang w:val="en-US"/>
        </w:rPr>
        <w:t xml:space="preserve"> 90. (4). </w:t>
      </w:r>
      <w:proofErr w:type="gramStart"/>
      <w:r w:rsidRPr="003B3EB8">
        <w:rPr>
          <w:lang w:val="en-US"/>
        </w:rPr>
        <w:t>1134–1141.</w:t>
      </w:r>
      <w:proofErr w:type="gramEnd"/>
    </w:p>
    <w:p w:rsidR="003B3EB8" w:rsidRPr="003B3EB8" w:rsidRDefault="003B3EB8" w:rsidP="003B3EB8">
      <w:pPr>
        <w:pStyle w:val="Lit"/>
        <w:rPr>
          <w:lang w:val="en-US"/>
        </w:rPr>
      </w:pPr>
      <w:r w:rsidRPr="003B3EB8">
        <w:rPr>
          <w:lang w:val="en-US"/>
        </w:rPr>
        <w:t xml:space="preserve">18. </w:t>
      </w:r>
      <w:r w:rsidRPr="003B3EB8">
        <w:rPr>
          <w:i/>
          <w:iCs/>
          <w:lang w:val="en-US"/>
        </w:rPr>
        <w:t>Mitchell R.N., Schoen F.J</w:t>
      </w:r>
      <w:r w:rsidRPr="003B3EB8">
        <w:rPr>
          <w:lang w:val="en-US"/>
        </w:rPr>
        <w:t xml:space="preserve">. Blood vessels: atherosclerosis // Robbins and </w:t>
      </w:r>
      <w:proofErr w:type="spellStart"/>
      <w:r w:rsidRPr="003B3EB8">
        <w:rPr>
          <w:lang w:val="en-US"/>
        </w:rPr>
        <w:t>Cotran</w:t>
      </w:r>
      <w:proofErr w:type="spellEnd"/>
      <w:r w:rsidRPr="003B3EB8">
        <w:rPr>
          <w:lang w:val="en-US"/>
        </w:rPr>
        <w:t xml:space="preserve"> Pathologic Basis of Disease. </w:t>
      </w:r>
      <w:proofErr w:type="gramStart"/>
      <w:r w:rsidRPr="003B3EB8">
        <w:rPr>
          <w:lang w:val="en-US"/>
        </w:rPr>
        <w:t>8</w:t>
      </w:r>
      <w:r w:rsidRPr="003B3EB8">
        <w:rPr>
          <w:vertAlign w:val="superscript"/>
          <w:lang w:val="en-US"/>
        </w:rPr>
        <w:t>th</w:t>
      </w:r>
      <w:r w:rsidRPr="003B3EB8">
        <w:rPr>
          <w:lang w:val="en-US"/>
        </w:rPr>
        <w:t xml:space="preserve"> </w:t>
      </w:r>
      <w:proofErr w:type="spellStart"/>
      <w:r w:rsidRPr="003B3EB8">
        <w:rPr>
          <w:lang w:val="en-US"/>
        </w:rPr>
        <w:t>Edn</w:t>
      </w:r>
      <w:proofErr w:type="spellEnd"/>
      <w:r w:rsidRPr="003B3EB8">
        <w:rPr>
          <w:lang w:val="en-US"/>
        </w:rPr>
        <w:t>.</w:t>
      </w:r>
      <w:proofErr w:type="gramEnd"/>
      <w:r w:rsidRPr="003B3EB8">
        <w:rPr>
          <w:lang w:val="en-US"/>
        </w:rPr>
        <w:t xml:space="preserve"> / Eds. V.K. Kumar, A.K. </w:t>
      </w:r>
      <w:proofErr w:type="spellStart"/>
      <w:r w:rsidRPr="003B3EB8">
        <w:rPr>
          <w:lang w:val="en-US"/>
        </w:rPr>
        <w:t>Abbas</w:t>
      </w:r>
      <w:proofErr w:type="spellEnd"/>
      <w:r w:rsidRPr="003B3EB8">
        <w:rPr>
          <w:lang w:val="en-US"/>
        </w:rPr>
        <w:t>, N. </w:t>
      </w:r>
      <w:proofErr w:type="spellStart"/>
      <w:r w:rsidRPr="003B3EB8">
        <w:rPr>
          <w:lang w:val="en-US"/>
        </w:rPr>
        <w:t>Fausto</w:t>
      </w:r>
      <w:proofErr w:type="spellEnd"/>
      <w:r w:rsidRPr="003B3EB8">
        <w:rPr>
          <w:lang w:val="en-US"/>
        </w:rPr>
        <w:t xml:space="preserve">, J.C. Aster. Philadelphia: Saunders Elsevier, 2010. </w:t>
      </w:r>
      <w:proofErr w:type="gramStart"/>
      <w:r w:rsidRPr="003B3EB8">
        <w:rPr>
          <w:lang w:val="en-US"/>
        </w:rPr>
        <w:t>496–507.</w:t>
      </w:r>
      <w:proofErr w:type="gramEnd"/>
    </w:p>
    <w:p w:rsidR="003B3EB8" w:rsidRPr="00E63076" w:rsidRDefault="003B3EB8" w:rsidP="003B3EB8">
      <w:pPr>
        <w:pStyle w:val="Lit"/>
        <w:rPr>
          <w:lang w:val="en-US"/>
        </w:rPr>
      </w:pPr>
      <w:r w:rsidRPr="003B3EB8">
        <w:rPr>
          <w:lang w:val="en-US"/>
        </w:rPr>
        <w:t xml:space="preserve">19. </w:t>
      </w:r>
      <w:proofErr w:type="spellStart"/>
      <w:r w:rsidRPr="003B3EB8">
        <w:rPr>
          <w:i/>
          <w:iCs/>
          <w:lang w:val="en-US"/>
        </w:rPr>
        <w:t>Reineke</w:t>
      </w:r>
      <w:proofErr w:type="spellEnd"/>
      <w:r w:rsidRPr="003B3EB8">
        <w:rPr>
          <w:i/>
          <w:iCs/>
          <w:lang w:val="en-US"/>
        </w:rPr>
        <w:t xml:space="preserve"> D., Winkler B., </w:t>
      </w:r>
      <w:proofErr w:type="spellStart"/>
      <w:r w:rsidRPr="003B3EB8">
        <w:rPr>
          <w:i/>
          <w:iCs/>
          <w:lang w:val="en-US"/>
        </w:rPr>
        <w:t>König</w:t>
      </w:r>
      <w:proofErr w:type="spellEnd"/>
      <w:r w:rsidRPr="003B3EB8">
        <w:rPr>
          <w:i/>
          <w:iCs/>
          <w:lang w:val="en-US"/>
        </w:rPr>
        <w:t xml:space="preserve"> T. et al</w:t>
      </w:r>
      <w:r w:rsidRPr="003B3EB8">
        <w:rPr>
          <w:lang w:val="en-US"/>
        </w:rPr>
        <w:t xml:space="preserve">. Minimized extracorporeal circulation does not impair cognitive brain function after coronary artery bypass grafting // Interact. </w:t>
      </w:r>
      <w:proofErr w:type="spellStart"/>
      <w:proofErr w:type="gramStart"/>
      <w:r w:rsidRPr="00E63076">
        <w:rPr>
          <w:lang w:val="en-US"/>
        </w:rPr>
        <w:t>Cardiovasc</w:t>
      </w:r>
      <w:proofErr w:type="spellEnd"/>
      <w:r w:rsidRPr="00E63076">
        <w:rPr>
          <w:lang w:val="en-US"/>
        </w:rPr>
        <w:t>.</w:t>
      </w:r>
      <w:proofErr w:type="gramEnd"/>
      <w:r w:rsidRPr="00E63076">
        <w:rPr>
          <w:lang w:val="en-US"/>
        </w:rPr>
        <w:t xml:space="preserve"> </w:t>
      </w:r>
      <w:proofErr w:type="spellStart"/>
      <w:proofErr w:type="gramStart"/>
      <w:r w:rsidRPr="00E63076">
        <w:rPr>
          <w:lang w:val="en-US"/>
        </w:rPr>
        <w:t>Thorac</w:t>
      </w:r>
      <w:proofErr w:type="spellEnd"/>
      <w:r w:rsidRPr="00E63076">
        <w:rPr>
          <w:lang w:val="en-US"/>
        </w:rPr>
        <w:t>.</w:t>
      </w:r>
      <w:proofErr w:type="gramEnd"/>
      <w:r w:rsidRPr="00E63076">
        <w:rPr>
          <w:lang w:val="en-US"/>
        </w:rPr>
        <w:t xml:space="preserve"> </w:t>
      </w:r>
      <w:proofErr w:type="gramStart"/>
      <w:r w:rsidRPr="00E63076">
        <w:rPr>
          <w:lang w:val="en-US"/>
        </w:rPr>
        <w:t>Surg. 2015.</w:t>
      </w:r>
      <w:proofErr w:type="gramEnd"/>
      <w:r w:rsidRPr="00E63076">
        <w:rPr>
          <w:lang w:val="en-US"/>
        </w:rPr>
        <w:t xml:space="preserve"> 20. (1). </w:t>
      </w:r>
      <w:proofErr w:type="gramStart"/>
      <w:r w:rsidRPr="00E63076">
        <w:rPr>
          <w:lang w:val="en-US"/>
        </w:rPr>
        <w:t>68–73.</w:t>
      </w:r>
      <w:proofErr w:type="gramEnd"/>
    </w:p>
    <w:p w:rsidR="003B3EB8" w:rsidRPr="003B3EB8" w:rsidRDefault="003B3EB8" w:rsidP="003B3EB8">
      <w:pPr>
        <w:pStyle w:val="Lit"/>
        <w:rPr>
          <w:lang w:val="en-US"/>
        </w:rPr>
      </w:pPr>
      <w:r w:rsidRPr="003B3EB8">
        <w:rPr>
          <w:lang w:val="en-US"/>
        </w:rPr>
        <w:t xml:space="preserve">20. </w:t>
      </w:r>
      <w:proofErr w:type="spellStart"/>
      <w:r w:rsidRPr="003B3EB8">
        <w:rPr>
          <w:i/>
          <w:iCs/>
          <w:lang w:val="en-US"/>
        </w:rPr>
        <w:t>Selnes</w:t>
      </w:r>
      <w:proofErr w:type="spellEnd"/>
      <w:r w:rsidRPr="003B3EB8">
        <w:rPr>
          <w:i/>
          <w:iCs/>
          <w:lang w:val="en-US"/>
        </w:rPr>
        <w:t xml:space="preserve"> O.A., </w:t>
      </w:r>
      <w:proofErr w:type="spellStart"/>
      <w:r w:rsidRPr="003B3EB8">
        <w:rPr>
          <w:i/>
          <w:iCs/>
          <w:lang w:val="en-US"/>
        </w:rPr>
        <w:t>Gottesman</w:t>
      </w:r>
      <w:proofErr w:type="spellEnd"/>
      <w:r w:rsidRPr="003B3EB8">
        <w:rPr>
          <w:i/>
          <w:iCs/>
          <w:lang w:val="en-US"/>
        </w:rPr>
        <w:t xml:space="preserve"> R.F., </w:t>
      </w:r>
      <w:proofErr w:type="spellStart"/>
      <w:r w:rsidRPr="003B3EB8">
        <w:rPr>
          <w:i/>
          <w:iCs/>
          <w:lang w:val="en-US"/>
        </w:rPr>
        <w:t>Grega</w:t>
      </w:r>
      <w:proofErr w:type="spellEnd"/>
      <w:r w:rsidRPr="003B3EB8">
        <w:rPr>
          <w:i/>
          <w:iCs/>
          <w:lang w:val="en-US"/>
        </w:rPr>
        <w:t xml:space="preserve"> M.A., Baumgartner W.A. et al</w:t>
      </w:r>
      <w:r w:rsidRPr="003B3EB8">
        <w:rPr>
          <w:lang w:val="en-US"/>
        </w:rPr>
        <w:t xml:space="preserve">. Cognitive and neurologic outcomes after coronary artery bypass surgery // N. Engl. J. Med. 2012. 366. (3). </w:t>
      </w:r>
      <w:proofErr w:type="gramStart"/>
      <w:r w:rsidRPr="003B3EB8">
        <w:rPr>
          <w:lang w:val="en-US"/>
        </w:rPr>
        <w:t>250–257.</w:t>
      </w:r>
      <w:proofErr w:type="gramEnd"/>
    </w:p>
    <w:p w:rsidR="003B3EB8" w:rsidRPr="00E63076" w:rsidRDefault="003B3EB8" w:rsidP="003B3EB8">
      <w:pPr>
        <w:pStyle w:val="Lit"/>
        <w:rPr>
          <w:lang w:val="en-US"/>
        </w:rPr>
      </w:pPr>
      <w:r w:rsidRPr="003B3EB8">
        <w:rPr>
          <w:lang w:val="en-US"/>
        </w:rPr>
        <w:t xml:space="preserve">21. </w:t>
      </w:r>
      <w:proofErr w:type="spellStart"/>
      <w:r w:rsidRPr="003B3EB8">
        <w:rPr>
          <w:i/>
          <w:iCs/>
          <w:lang w:val="en-US"/>
        </w:rPr>
        <w:t>Selnes</w:t>
      </w:r>
      <w:proofErr w:type="spellEnd"/>
      <w:r w:rsidRPr="003B3EB8">
        <w:rPr>
          <w:i/>
          <w:iCs/>
          <w:lang w:val="en-US"/>
        </w:rPr>
        <w:t xml:space="preserve"> O.A., </w:t>
      </w:r>
      <w:proofErr w:type="spellStart"/>
      <w:r w:rsidRPr="003B3EB8">
        <w:rPr>
          <w:i/>
          <w:iCs/>
          <w:lang w:val="en-US"/>
        </w:rPr>
        <w:t>Grega</w:t>
      </w:r>
      <w:proofErr w:type="spellEnd"/>
      <w:r w:rsidRPr="003B3EB8">
        <w:rPr>
          <w:i/>
          <w:iCs/>
          <w:lang w:val="en-US"/>
        </w:rPr>
        <w:t xml:space="preserve"> M.A., Bailey M.M. et al</w:t>
      </w:r>
      <w:r w:rsidRPr="003B3EB8">
        <w:rPr>
          <w:lang w:val="en-US"/>
        </w:rPr>
        <w:t xml:space="preserve">. Do management strategies for coronary artery disease influence 6-year cognitive outcomes? // Ann. </w:t>
      </w:r>
      <w:proofErr w:type="spellStart"/>
      <w:r w:rsidRPr="00E63076">
        <w:rPr>
          <w:lang w:val="en-US"/>
        </w:rPr>
        <w:t>Thorac</w:t>
      </w:r>
      <w:proofErr w:type="spellEnd"/>
      <w:r w:rsidRPr="00E63076">
        <w:rPr>
          <w:lang w:val="en-US"/>
        </w:rPr>
        <w:t>. Surg. 2009. 88. (2). 445–454.</w:t>
      </w:r>
    </w:p>
    <w:p w:rsidR="003B3EB8" w:rsidRPr="003B3EB8" w:rsidRDefault="003B3EB8" w:rsidP="003B3EB8">
      <w:pPr>
        <w:pStyle w:val="Lit"/>
        <w:rPr>
          <w:lang w:val="en-US"/>
        </w:rPr>
      </w:pPr>
      <w:r w:rsidRPr="003B3EB8">
        <w:rPr>
          <w:lang w:val="en-US"/>
        </w:rPr>
        <w:t xml:space="preserve">22. </w:t>
      </w:r>
      <w:proofErr w:type="spellStart"/>
      <w:r w:rsidRPr="003B3EB8">
        <w:rPr>
          <w:i/>
          <w:iCs/>
          <w:lang w:val="en-US"/>
        </w:rPr>
        <w:t>Semmler</w:t>
      </w:r>
      <w:proofErr w:type="spellEnd"/>
      <w:r w:rsidRPr="003B3EB8">
        <w:rPr>
          <w:i/>
          <w:iCs/>
          <w:lang w:val="en-US"/>
        </w:rPr>
        <w:t xml:space="preserve"> A., Hermann S., </w:t>
      </w:r>
      <w:proofErr w:type="spellStart"/>
      <w:r w:rsidRPr="003B3EB8">
        <w:rPr>
          <w:i/>
          <w:iCs/>
          <w:lang w:val="en-US"/>
        </w:rPr>
        <w:t>Mormann</w:t>
      </w:r>
      <w:proofErr w:type="spellEnd"/>
      <w:r w:rsidRPr="003B3EB8">
        <w:rPr>
          <w:i/>
          <w:iCs/>
          <w:lang w:val="en-US"/>
        </w:rPr>
        <w:t xml:space="preserve"> F. et al</w:t>
      </w:r>
      <w:r w:rsidRPr="003B3EB8">
        <w:rPr>
          <w:lang w:val="en-US"/>
        </w:rPr>
        <w:t xml:space="preserve">. Sepsis causes </w:t>
      </w:r>
      <w:proofErr w:type="spellStart"/>
      <w:r w:rsidRPr="003B3EB8">
        <w:rPr>
          <w:lang w:val="en-US"/>
        </w:rPr>
        <w:t>neuroinflammation</w:t>
      </w:r>
      <w:proofErr w:type="spellEnd"/>
      <w:r w:rsidRPr="003B3EB8">
        <w:rPr>
          <w:lang w:val="en-US"/>
        </w:rPr>
        <w:t xml:space="preserve"> and concomitant decrease of cerebral metabolism // J. </w:t>
      </w:r>
      <w:proofErr w:type="spellStart"/>
      <w:r w:rsidRPr="003B3EB8">
        <w:rPr>
          <w:lang w:val="en-US"/>
        </w:rPr>
        <w:t>Neuroinflamma­tion</w:t>
      </w:r>
      <w:proofErr w:type="spellEnd"/>
      <w:r w:rsidRPr="003B3EB8">
        <w:rPr>
          <w:lang w:val="en-US"/>
        </w:rPr>
        <w:t>. 2008. (5). 38.</w:t>
      </w:r>
    </w:p>
    <w:p w:rsidR="003B3EB8" w:rsidRPr="003B3EB8" w:rsidRDefault="003B3EB8" w:rsidP="003B3EB8">
      <w:pPr>
        <w:pStyle w:val="Lit"/>
        <w:rPr>
          <w:lang w:val="en-US"/>
        </w:rPr>
      </w:pPr>
      <w:r w:rsidRPr="003B3EB8">
        <w:rPr>
          <w:lang w:val="en-US"/>
        </w:rPr>
        <w:t xml:space="preserve">23. </w:t>
      </w:r>
      <w:r w:rsidRPr="003B3EB8">
        <w:rPr>
          <w:i/>
          <w:iCs/>
          <w:lang w:val="en-US"/>
        </w:rPr>
        <w:t>Sorrell J.M</w:t>
      </w:r>
      <w:r w:rsidRPr="003B3EB8">
        <w:rPr>
          <w:lang w:val="en-US"/>
        </w:rPr>
        <w:t xml:space="preserve">. Postoperative cognitive dysfunc­tion in older adults: a call for nursing involvement // J. </w:t>
      </w:r>
      <w:proofErr w:type="spellStart"/>
      <w:r w:rsidRPr="003B3EB8">
        <w:rPr>
          <w:lang w:val="en-US"/>
        </w:rPr>
        <w:t>Psychosoc</w:t>
      </w:r>
      <w:proofErr w:type="spellEnd"/>
      <w:r w:rsidRPr="003B3EB8">
        <w:rPr>
          <w:lang w:val="en-US"/>
        </w:rPr>
        <w:t xml:space="preserve">. </w:t>
      </w:r>
      <w:proofErr w:type="spellStart"/>
      <w:proofErr w:type="gramStart"/>
      <w:r w:rsidRPr="003B3EB8">
        <w:rPr>
          <w:lang w:val="en-US"/>
        </w:rPr>
        <w:t>Nurs</w:t>
      </w:r>
      <w:proofErr w:type="spellEnd"/>
      <w:r w:rsidRPr="003B3EB8">
        <w:rPr>
          <w:lang w:val="en-US"/>
        </w:rPr>
        <w:t>.</w:t>
      </w:r>
      <w:proofErr w:type="gramEnd"/>
      <w:r w:rsidRPr="003B3EB8">
        <w:rPr>
          <w:lang w:val="en-US"/>
        </w:rPr>
        <w:t xml:space="preserve"> </w:t>
      </w:r>
      <w:proofErr w:type="spellStart"/>
      <w:proofErr w:type="gramStart"/>
      <w:r w:rsidRPr="003B3EB8">
        <w:rPr>
          <w:lang w:val="en-US"/>
        </w:rPr>
        <w:t>Ment</w:t>
      </w:r>
      <w:proofErr w:type="spellEnd"/>
      <w:r w:rsidRPr="003B3EB8">
        <w:rPr>
          <w:lang w:val="en-US"/>
        </w:rPr>
        <w:t>.</w:t>
      </w:r>
      <w:proofErr w:type="gramEnd"/>
      <w:r w:rsidRPr="003B3EB8">
        <w:rPr>
          <w:lang w:val="en-US"/>
        </w:rPr>
        <w:t xml:space="preserve"> </w:t>
      </w:r>
      <w:proofErr w:type="gramStart"/>
      <w:r w:rsidRPr="003B3EB8">
        <w:rPr>
          <w:lang w:val="en-US"/>
        </w:rPr>
        <w:t>Health Serv. 2014.</w:t>
      </w:r>
      <w:proofErr w:type="gramEnd"/>
      <w:r w:rsidRPr="003B3EB8">
        <w:rPr>
          <w:lang w:val="en-US"/>
        </w:rPr>
        <w:t xml:space="preserve"> 52. (11). </w:t>
      </w:r>
      <w:proofErr w:type="gramStart"/>
      <w:r w:rsidRPr="003B3EB8">
        <w:rPr>
          <w:lang w:val="en-US"/>
        </w:rPr>
        <w:t>17–20.</w:t>
      </w:r>
      <w:proofErr w:type="gramEnd"/>
    </w:p>
    <w:p w:rsidR="003B3EB8" w:rsidRPr="003B3EB8" w:rsidRDefault="003B3EB8" w:rsidP="003B3EB8">
      <w:pPr>
        <w:pStyle w:val="Lit"/>
        <w:rPr>
          <w:lang w:val="en-US"/>
        </w:rPr>
      </w:pPr>
      <w:r w:rsidRPr="003B3EB8">
        <w:rPr>
          <w:lang w:val="en-US"/>
        </w:rPr>
        <w:t xml:space="preserve">24. </w:t>
      </w:r>
      <w:r w:rsidRPr="003B3EB8">
        <w:rPr>
          <w:i/>
          <w:iCs/>
          <w:lang w:val="en-US"/>
        </w:rPr>
        <w:t xml:space="preserve">Stebbins G.T., </w:t>
      </w:r>
      <w:proofErr w:type="spellStart"/>
      <w:r w:rsidRPr="003B3EB8">
        <w:rPr>
          <w:i/>
          <w:iCs/>
          <w:lang w:val="en-US"/>
        </w:rPr>
        <w:t>Nyenhuis</w:t>
      </w:r>
      <w:proofErr w:type="spellEnd"/>
      <w:r w:rsidRPr="003B3EB8">
        <w:rPr>
          <w:i/>
          <w:iCs/>
          <w:lang w:val="en-US"/>
        </w:rPr>
        <w:t xml:space="preserve"> D.L., Wang C. et al</w:t>
      </w:r>
      <w:r w:rsidRPr="003B3EB8">
        <w:rPr>
          <w:lang w:val="en-US"/>
        </w:rPr>
        <w:t>. Gray matter atrophy in patients with ischemic stroke with cognitive impairment // Stroke. 2008. 39. (3). 785–793.</w:t>
      </w:r>
    </w:p>
    <w:p w:rsidR="003B3EB8" w:rsidRPr="003B3EB8" w:rsidRDefault="003B3EB8" w:rsidP="003B3EB8">
      <w:pPr>
        <w:rPr>
          <w:lang w:val="en-US"/>
        </w:rPr>
      </w:pPr>
    </w:p>
    <w:p w:rsidR="003B3EB8" w:rsidRPr="003B3EB8" w:rsidRDefault="003B3EB8" w:rsidP="003B3EB8">
      <w:pPr>
        <w:rPr>
          <w:lang w:val="en-US"/>
        </w:rPr>
      </w:pPr>
    </w:p>
    <w:p w:rsidR="003B3EB8" w:rsidRPr="003B3EB8" w:rsidRDefault="003B3EB8" w:rsidP="003B3EB8">
      <w:pPr>
        <w:pStyle w:val="Gl-1"/>
        <w:rPr>
          <w:lang w:val="en-US"/>
        </w:rPr>
      </w:pPr>
      <w:r w:rsidRPr="003B3EB8">
        <w:rPr>
          <w:lang w:val="en-US"/>
        </w:rPr>
        <w:t>BRAIN BIOELECTRIC ACTIVITY CHANGES ASSOCIATED WITH THE LONG-TERM POSTOPERATIVE COGNITIVE DYSFUNCTION IN PATIENTS AFTER CORONARY ARTERY BYPASS GRAFTING</w:t>
      </w:r>
    </w:p>
    <w:p w:rsidR="003B3EB8" w:rsidRPr="003B3EB8" w:rsidRDefault="003B3EB8" w:rsidP="003B3EB8">
      <w:pPr>
        <w:pStyle w:val="Gl-1"/>
        <w:rPr>
          <w:rFonts w:ascii="Times New Roman" w:hAnsi="Times New Roman" w:cs="Times New Roman"/>
          <w:b w:val="0"/>
          <w:bCs w:val="0"/>
          <w:caps w:val="0"/>
          <w:sz w:val="22"/>
          <w:szCs w:val="22"/>
          <w:lang w:val="en-US"/>
        </w:rPr>
      </w:pPr>
    </w:p>
    <w:p w:rsidR="003B3EB8" w:rsidRPr="003B3EB8" w:rsidRDefault="003B3EB8" w:rsidP="003B3EB8">
      <w:pPr>
        <w:pStyle w:val="Gl-2"/>
        <w:rPr>
          <w:lang w:val="en-US"/>
        </w:rPr>
      </w:pPr>
      <w:r w:rsidRPr="003B3EB8">
        <w:rPr>
          <w:lang w:val="en-US"/>
        </w:rPr>
        <w:t xml:space="preserve">Irina </w:t>
      </w:r>
      <w:proofErr w:type="spellStart"/>
      <w:r w:rsidRPr="003B3EB8">
        <w:rPr>
          <w:lang w:val="en-US"/>
        </w:rPr>
        <w:t>Valer’evna</w:t>
      </w:r>
      <w:proofErr w:type="spellEnd"/>
      <w:r w:rsidRPr="003B3EB8">
        <w:rPr>
          <w:lang w:val="en-US"/>
        </w:rPr>
        <w:t xml:space="preserve"> TARASOVA, </w:t>
      </w:r>
      <w:proofErr w:type="spellStart"/>
      <w:r w:rsidRPr="003B3EB8">
        <w:rPr>
          <w:lang w:val="en-US"/>
        </w:rPr>
        <w:t>Ol’ga</w:t>
      </w:r>
      <w:proofErr w:type="spellEnd"/>
      <w:r w:rsidRPr="003B3EB8">
        <w:rPr>
          <w:lang w:val="en-US"/>
        </w:rPr>
        <w:t xml:space="preserve"> </w:t>
      </w:r>
      <w:proofErr w:type="spellStart"/>
      <w:r w:rsidRPr="003B3EB8">
        <w:rPr>
          <w:lang w:val="en-US"/>
        </w:rPr>
        <w:t>Aleksandrovna</w:t>
      </w:r>
      <w:proofErr w:type="spellEnd"/>
      <w:r w:rsidRPr="003B3EB8">
        <w:rPr>
          <w:lang w:val="en-US"/>
        </w:rPr>
        <w:t xml:space="preserve"> TRUBNIKOVA, </w:t>
      </w:r>
      <w:proofErr w:type="spellStart"/>
      <w:r w:rsidRPr="003B3EB8">
        <w:rPr>
          <w:lang w:val="en-US"/>
        </w:rPr>
        <w:t>Ol’ga</w:t>
      </w:r>
      <w:proofErr w:type="spellEnd"/>
      <w:r w:rsidRPr="003B3EB8">
        <w:rPr>
          <w:lang w:val="en-US"/>
        </w:rPr>
        <w:t xml:space="preserve"> </w:t>
      </w:r>
      <w:proofErr w:type="spellStart"/>
      <w:r w:rsidRPr="003B3EB8">
        <w:rPr>
          <w:lang w:val="en-US"/>
        </w:rPr>
        <w:t>Leonidovna</w:t>
      </w:r>
      <w:proofErr w:type="spellEnd"/>
      <w:r w:rsidRPr="003B3EB8">
        <w:rPr>
          <w:lang w:val="en-US"/>
        </w:rPr>
        <w:t xml:space="preserve"> BARBARASH, Leonid </w:t>
      </w:r>
      <w:proofErr w:type="spellStart"/>
      <w:r w:rsidRPr="003B3EB8">
        <w:rPr>
          <w:lang w:val="en-US"/>
        </w:rPr>
        <w:t>Semenovich</w:t>
      </w:r>
      <w:proofErr w:type="spellEnd"/>
      <w:r w:rsidRPr="003B3EB8">
        <w:rPr>
          <w:lang w:val="en-US"/>
        </w:rPr>
        <w:t xml:space="preserve"> BARBARASH</w:t>
      </w:r>
    </w:p>
    <w:p w:rsidR="003B3EB8" w:rsidRPr="003B3EB8" w:rsidRDefault="003B3EB8" w:rsidP="003B3EB8">
      <w:pPr>
        <w:pStyle w:val="Bt-9"/>
        <w:rPr>
          <w:lang w:val="en-US"/>
        </w:rPr>
      </w:pPr>
    </w:p>
    <w:p w:rsidR="003B3EB8" w:rsidRPr="003B3EB8" w:rsidRDefault="003B3EB8" w:rsidP="003B3EB8">
      <w:pPr>
        <w:pStyle w:val="Gl-3"/>
        <w:rPr>
          <w:lang w:val="en-US"/>
        </w:rPr>
      </w:pPr>
      <w:r w:rsidRPr="003B3EB8">
        <w:rPr>
          <w:lang w:val="en-US"/>
        </w:rPr>
        <w:t>Research Institute for Complex Issues of Cardiovascular Diseases</w:t>
      </w:r>
    </w:p>
    <w:p w:rsidR="003B3EB8" w:rsidRPr="003B3EB8" w:rsidRDefault="003B3EB8" w:rsidP="003B3EB8">
      <w:pPr>
        <w:pStyle w:val="Gl-3"/>
        <w:rPr>
          <w:lang w:val="en-US"/>
        </w:rPr>
      </w:pPr>
      <w:r w:rsidRPr="003B3EB8">
        <w:rPr>
          <w:lang w:val="en-US"/>
        </w:rPr>
        <w:t xml:space="preserve">650002, Kemerovo, Blvd </w:t>
      </w:r>
      <w:proofErr w:type="spellStart"/>
      <w:r w:rsidRPr="003B3EB8">
        <w:rPr>
          <w:lang w:val="en-US"/>
        </w:rPr>
        <w:t>Sosnovyi</w:t>
      </w:r>
      <w:proofErr w:type="spellEnd"/>
      <w:r w:rsidRPr="003B3EB8">
        <w:rPr>
          <w:lang w:val="en-US"/>
        </w:rPr>
        <w:t>, 6</w:t>
      </w:r>
    </w:p>
    <w:p w:rsidR="003B3EB8" w:rsidRPr="003B3EB8" w:rsidRDefault="003B3EB8" w:rsidP="003B3EB8">
      <w:pPr>
        <w:pStyle w:val="a4"/>
        <w:rPr>
          <w:lang w:val="en-US"/>
        </w:rPr>
      </w:pPr>
    </w:p>
    <w:p w:rsidR="003B3EB8" w:rsidRPr="003B3EB8" w:rsidRDefault="003B3EB8" w:rsidP="003B3EB8">
      <w:pPr>
        <w:pStyle w:val="Gl-4"/>
        <w:rPr>
          <w:lang w:val="en-US"/>
        </w:rPr>
      </w:pPr>
      <w:r w:rsidRPr="003B3EB8">
        <w:rPr>
          <w:lang w:val="en-US"/>
        </w:rPr>
        <w:t xml:space="preserve">The purpose of the study was to investigate the changes in the bioelectric activity of the cerebral cortex associated with long-term postoperative cognitive dysfunction (POCD) 1 year follow-up after coronary artery bypass grafting (CABG). </w:t>
      </w:r>
      <w:proofErr w:type="gramStart"/>
      <w:r w:rsidRPr="003B3EB8">
        <w:rPr>
          <w:b/>
          <w:bCs/>
          <w:lang w:val="en-US"/>
        </w:rPr>
        <w:t>Material and methods</w:t>
      </w:r>
      <w:r w:rsidRPr="003B3EB8">
        <w:rPr>
          <w:lang w:val="en-US"/>
        </w:rPr>
        <w:t>.</w:t>
      </w:r>
      <w:proofErr w:type="gramEnd"/>
      <w:r w:rsidRPr="003B3EB8">
        <w:rPr>
          <w:lang w:val="en-US"/>
        </w:rPr>
        <w:t xml:space="preserve"> The study included 65 patients with coronary artery disease (CAD). The patients were divided into two groups depending on the presence of long-term POCD: with the presence of cognitive impairment (</w:t>
      </w:r>
      <w:r w:rsidRPr="003B3EB8">
        <w:rPr>
          <w:i/>
          <w:iCs/>
          <w:lang w:val="en-US"/>
        </w:rPr>
        <w:t>n</w:t>
      </w:r>
      <w:r w:rsidRPr="003B3EB8">
        <w:rPr>
          <w:lang w:val="en-US"/>
        </w:rPr>
        <w:t> = 36, mean age 58.1 ± 4.40 years) and without it (</w:t>
      </w:r>
      <w:r w:rsidRPr="003B3EB8">
        <w:rPr>
          <w:i/>
          <w:iCs/>
          <w:lang w:val="en-US"/>
        </w:rPr>
        <w:t>n</w:t>
      </w:r>
      <w:r w:rsidRPr="003B3EB8">
        <w:rPr>
          <w:lang w:val="en-US"/>
        </w:rPr>
        <w:t xml:space="preserve"> = 29, mean age 55.6 ± 4.93 years). All patients underwent neuropsychological and electroencephalographic (EEG) study 3–5 days before surgery, at 7–10 days and 1 year after CABG. </w:t>
      </w:r>
      <w:proofErr w:type="gramStart"/>
      <w:r w:rsidRPr="003B3EB8">
        <w:rPr>
          <w:b/>
          <w:bCs/>
          <w:lang w:val="en-US"/>
        </w:rPr>
        <w:t>Results and discussion.</w:t>
      </w:r>
      <w:proofErr w:type="gramEnd"/>
      <w:r w:rsidRPr="003B3EB8">
        <w:rPr>
          <w:lang w:val="en-US"/>
        </w:rPr>
        <w:t xml:space="preserve"> It was found that the factors associated with developing long-term POCD after CABG were: older age, the presence of early POCD, as well as higher values </w:t>
      </w:r>
      <w:r w:rsidRPr="003B3EB8">
        <w:rPr>
          <w:lang w:val="en-US"/>
        </w:rPr>
        <w:lastRenderedPageBreak/>
        <w:t xml:space="preserve">teta1 rhythm power in the left occipital cortex, while the similar changes in the right occipital cortex reduced the likelihood of developing long-term POCD. It is assumed that the </w:t>
      </w:r>
      <w:proofErr w:type="spellStart"/>
      <w:r w:rsidRPr="003B3EB8">
        <w:rPr>
          <w:lang w:val="en-US"/>
        </w:rPr>
        <w:t>perioperative</w:t>
      </w:r>
      <w:proofErr w:type="spellEnd"/>
      <w:r w:rsidRPr="003B3EB8">
        <w:rPr>
          <w:lang w:val="en-US"/>
        </w:rPr>
        <w:t xml:space="preserve"> factors cause long-term cognitive deficit, but could be not excluded the effect of progressive atherosclerotic </w:t>
      </w:r>
      <w:proofErr w:type="spellStart"/>
      <w:r w:rsidRPr="003B3EB8">
        <w:rPr>
          <w:lang w:val="en-US"/>
        </w:rPr>
        <w:t>cerebrovascular</w:t>
      </w:r>
      <w:proofErr w:type="spellEnd"/>
      <w:r w:rsidRPr="003B3EB8">
        <w:rPr>
          <w:lang w:val="en-US"/>
        </w:rPr>
        <w:t xml:space="preserve"> disease in these patients. The diagnostic significance of quantitative EEG was shown in the assessment of long-term neurological outcomes in cardiac patients.</w:t>
      </w:r>
    </w:p>
    <w:p w:rsidR="003B3EB8" w:rsidRPr="003B3EB8" w:rsidRDefault="003B3EB8" w:rsidP="003B3EB8">
      <w:pPr>
        <w:pStyle w:val="Bt-10"/>
        <w:rPr>
          <w:lang w:val="en-US"/>
        </w:rPr>
      </w:pPr>
    </w:p>
    <w:p w:rsidR="003B3EB8" w:rsidRPr="003B3EB8" w:rsidRDefault="003B3EB8" w:rsidP="003B3EB8">
      <w:pPr>
        <w:pStyle w:val="Gl-5"/>
        <w:rPr>
          <w:lang w:val="en-US"/>
        </w:rPr>
      </w:pPr>
      <w:r w:rsidRPr="003B3EB8">
        <w:rPr>
          <w:b/>
          <w:bCs/>
          <w:lang w:val="en-US"/>
        </w:rPr>
        <w:t>Key words:</w:t>
      </w:r>
      <w:r w:rsidRPr="003B3EB8">
        <w:rPr>
          <w:lang w:val="en-US"/>
        </w:rPr>
        <w:t xml:space="preserve"> EEG, theta rhythm, long-term postoperative cognitive dysfunction, on-pump coronary artery </w:t>
      </w:r>
      <w:proofErr w:type="gramStart"/>
      <w:r w:rsidRPr="003B3EB8">
        <w:rPr>
          <w:lang w:val="en-US"/>
        </w:rPr>
        <w:t>bypass</w:t>
      </w:r>
      <w:proofErr w:type="gramEnd"/>
      <w:r w:rsidRPr="003B3EB8">
        <w:rPr>
          <w:lang w:val="en-US"/>
        </w:rPr>
        <w:t xml:space="preserve"> grafting.</w:t>
      </w:r>
    </w:p>
    <w:p w:rsidR="003B3EB8" w:rsidRPr="003B3EB8" w:rsidRDefault="003B3EB8" w:rsidP="003B3EB8">
      <w:pPr>
        <w:pStyle w:val="a4"/>
        <w:rPr>
          <w:lang w:val="en-US"/>
        </w:rPr>
      </w:pPr>
    </w:p>
    <w:p w:rsidR="003B3EB8" w:rsidRPr="003B3EB8" w:rsidRDefault="003B3EB8" w:rsidP="003B3EB8">
      <w:pPr>
        <w:pStyle w:val="a4"/>
        <w:rPr>
          <w:lang w:val="en-US"/>
        </w:rPr>
      </w:pPr>
    </w:p>
    <w:p w:rsidR="003B3EB8" w:rsidRPr="003B3EB8" w:rsidRDefault="003B3EB8" w:rsidP="003B3EB8">
      <w:pPr>
        <w:pStyle w:val="a4"/>
        <w:rPr>
          <w:lang w:val="en-US"/>
        </w:rPr>
      </w:pPr>
    </w:p>
    <w:p w:rsidR="003B3EB8" w:rsidRPr="003B3EB8" w:rsidRDefault="003B3EB8" w:rsidP="003B3EB8">
      <w:pPr>
        <w:pStyle w:val="Gl-6"/>
        <w:rPr>
          <w:lang w:val="en-US"/>
        </w:rPr>
      </w:pPr>
      <w:proofErr w:type="spellStart"/>
      <w:r w:rsidRPr="003B3EB8">
        <w:rPr>
          <w:rStyle w:val="bold-italic"/>
          <w:bCs/>
          <w:i/>
          <w:lang w:val="en-US"/>
        </w:rPr>
        <w:t>Tarasova</w:t>
      </w:r>
      <w:proofErr w:type="spellEnd"/>
      <w:r w:rsidRPr="003B3EB8">
        <w:rPr>
          <w:rStyle w:val="bold-italic"/>
          <w:bCs/>
          <w:i/>
          <w:lang w:val="en-US"/>
        </w:rPr>
        <w:t xml:space="preserve"> I.V.</w:t>
      </w:r>
      <w:r w:rsidRPr="003B3EB8">
        <w:rPr>
          <w:lang w:val="en-US"/>
        </w:rPr>
        <w:t xml:space="preserve"> – candidate of medical sciences, leading researcher of laboratory for ultrasound and electrophysiological methods FSBSI RI SICVD, e-mail: iriz78@mail.ru</w:t>
      </w:r>
    </w:p>
    <w:p w:rsidR="003B3EB8" w:rsidRPr="003B3EB8" w:rsidRDefault="003B3EB8" w:rsidP="003B3EB8">
      <w:pPr>
        <w:pStyle w:val="Gl-6"/>
        <w:rPr>
          <w:lang w:val="en-US"/>
        </w:rPr>
      </w:pPr>
      <w:proofErr w:type="spellStart"/>
      <w:r w:rsidRPr="003B3EB8">
        <w:rPr>
          <w:rStyle w:val="bold-italic"/>
          <w:bCs/>
          <w:i/>
          <w:lang w:val="en-US"/>
        </w:rPr>
        <w:t>Trubnikova</w:t>
      </w:r>
      <w:proofErr w:type="spellEnd"/>
      <w:r w:rsidRPr="003B3EB8">
        <w:rPr>
          <w:rStyle w:val="bold-italic"/>
          <w:bCs/>
          <w:i/>
          <w:lang w:val="en-US"/>
        </w:rPr>
        <w:t xml:space="preserve"> O.A.</w:t>
      </w:r>
      <w:r w:rsidRPr="003B3EB8">
        <w:rPr>
          <w:lang w:val="en-US"/>
        </w:rPr>
        <w:t xml:space="preserve"> – doctor of medical sciences, head of laboratory for neurovascular pathology</w:t>
      </w:r>
    </w:p>
    <w:p w:rsidR="003B3EB8" w:rsidRPr="003B3EB8" w:rsidRDefault="003B3EB8" w:rsidP="003B3EB8">
      <w:pPr>
        <w:pStyle w:val="Gl-6"/>
        <w:rPr>
          <w:lang w:val="en-US"/>
        </w:rPr>
      </w:pPr>
      <w:proofErr w:type="spellStart"/>
      <w:r w:rsidRPr="003B3EB8">
        <w:rPr>
          <w:rStyle w:val="bold-italic"/>
          <w:bCs/>
          <w:i/>
          <w:lang w:val="en-US"/>
        </w:rPr>
        <w:t>Barbarash</w:t>
      </w:r>
      <w:proofErr w:type="spellEnd"/>
      <w:r w:rsidRPr="003B3EB8">
        <w:rPr>
          <w:rStyle w:val="bold-italic"/>
          <w:bCs/>
          <w:i/>
          <w:lang w:val="en-US"/>
        </w:rPr>
        <w:t xml:space="preserve"> O.L</w:t>
      </w:r>
      <w:r w:rsidRPr="003B3EB8">
        <w:rPr>
          <w:lang w:val="en-US"/>
        </w:rPr>
        <w:t>. – corresponding member RAS, director</w:t>
      </w:r>
    </w:p>
    <w:p w:rsidR="003B3EB8" w:rsidRPr="00E63076" w:rsidRDefault="003B3EB8" w:rsidP="003B3EB8">
      <w:pPr>
        <w:rPr>
          <w:lang w:val="en-US"/>
        </w:rPr>
      </w:pPr>
      <w:proofErr w:type="spellStart"/>
      <w:r w:rsidRPr="003B3EB8">
        <w:rPr>
          <w:rStyle w:val="bold-italic"/>
          <w:bCs/>
          <w:i w:val="0"/>
          <w:lang w:val="en-US"/>
        </w:rPr>
        <w:t>Barbarash</w:t>
      </w:r>
      <w:proofErr w:type="spellEnd"/>
      <w:r w:rsidRPr="003B3EB8">
        <w:rPr>
          <w:rStyle w:val="bold-italic"/>
          <w:bCs/>
          <w:i w:val="0"/>
          <w:lang w:val="en-US"/>
        </w:rPr>
        <w:t xml:space="preserve"> L.S.</w:t>
      </w:r>
      <w:r w:rsidRPr="003B3EB8">
        <w:rPr>
          <w:lang w:val="en-US"/>
        </w:rPr>
        <w:t xml:space="preserve"> – academician RAS, chief researcher</w:t>
      </w:r>
    </w:p>
    <w:p w:rsidR="00E63076" w:rsidRPr="00275D90" w:rsidRDefault="00E63076" w:rsidP="00E63076">
      <w:pPr>
        <w:pStyle w:val="10"/>
      </w:pPr>
      <w:r w:rsidRPr="00275D90">
        <w:t>references</w:t>
      </w:r>
    </w:p>
    <w:p w:rsidR="00E63076" w:rsidRPr="00275D90" w:rsidRDefault="00E63076" w:rsidP="00E63076">
      <w:pPr>
        <w:pStyle w:val="1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275D90">
        <w:rPr>
          <w:lang w:val="en-US"/>
        </w:rPr>
        <w:t>Barbarash</w:t>
      </w:r>
      <w:proofErr w:type="spellEnd"/>
      <w:r w:rsidRPr="00275D90">
        <w:rPr>
          <w:lang w:val="en-US"/>
        </w:rPr>
        <w:t xml:space="preserve"> L.S., </w:t>
      </w:r>
      <w:proofErr w:type="spellStart"/>
      <w:r w:rsidRPr="00275D90">
        <w:rPr>
          <w:lang w:val="en-US"/>
        </w:rPr>
        <w:t>Shafranskaya</w:t>
      </w:r>
      <w:proofErr w:type="spellEnd"/>
      <w:r w:rsidRPr="00275D90">
        <w:rPr>
          <w:lang w:val="en-US"/>
        </w:rPr>
        <w:t xml:space="preserve"> K.S., </w:t>
      </w:r>
      <w:proofErr w:type="spellStart"/>
      <w:r w:rsidRPr="00275D90">
        <w:rPr>
          <w:lang w:val="en-US"/>
        </w:rPr>
        <w:t>Ivanov</w:t>
      </w:r>
      <w:proofErr w:type="spellEnd"/>
      <w:r w:rsidRPr="00275D90">
        <w:rPr>
          <w:lang w:val="en-US"/>
        </w:rPr>
        <w:t xml:space="preserve"> S.V. et al. The possibility of using the modified EURO SCORE scale to estimate the annual prognosis of coronary bypass in patients with </w:t>
      </w:r>
      <w:proofErr w:type="spellStart"/>
      <w:r w:rsidRPr="00275D90">
        <w:rPr>
          <w:lang w:val="en-US"/>
        </w:rPr>
        <w:t>multivessel</w:t>
      </w:r>
      <w:proofErr w:type="spellEnd"/>
      <w:r w:rsidRPr="00275D90">
        <w:rPr>
          <w:lang w:val="en-US"/>
        </w:rPr>
        <w:t xml:space="preserve"> atherosclerosis // </w:t>
      </w:r>
      <w:proofErr w:type="spellStart"/>
      <w:r w:rsidRPr="00275D90">
        <w:rPr>
          <w:szCs w:val="22"/>
          <w:lang w:val="en-US"/>
        </w:rPr>
        <w:t>Patologiya</w:t>
      </w:r>
      <w:proofErr w:type="spellEnd"/>
      <w:r w:rsidRPr="00275D90">
        <w:rPr>
          <w:szCs w:val="22"/>
          <w:lang w:val="en-US"/>
        </w:rPr>
        <w:t xml:space="preserve"> </w:t>
      </w:r>
      <w:proofErr w:type="spellStart"/>
      <w:r w:rsidRPr="00275D90">
        <w:rPr>
          <w:szCs w:val="22"/>
          <w:lang w:val="en-US"/>
        </w:rPr>
        <w:t>krovoobrashcheniya</w:t>
      </w:r>
      <w:proofErr w:type="spellEnd"/>
      <w:r w:rsidRPr="00275D90">
        <w:rPr>
          <w:szCs w:val="22"/>
          <w:lang w:val="en-US"/>
        </w:rPr>
        <w:t xml:space="preserve"> </w:t>
      </w:r>
      <w:proofErr w:type="spellStart"/>
      <w:r w:rsidRPr="00275D90">
        <w:rPr>
          <w:szCs w:val="22"/>
          <w:lang w:val="en-US"/>
        </w:rPr>
        <w:t>i</w:t>
      </w:r>
      <w:proofErr w:type="spellEnd"/>
      <w:r w:rsidRPr="00275D90">
        <w:rPr>
          <w:szCs w:val="22"/>
          <w:lang w:val="en-US"/>
        </w:rPr>
        <w:t xml:space="preserve"> </w:t>
      </w:r>
      <w:proofErr w:type="spellStart"/>
      <w:r w:rsidRPr="00275D90">
        <w:rPr>
          <w:szCs w:val="22"/>
          <w:lang w:val="en-US"/>
        </w:rPr>
        <w:t>kardiokhirurgiya</w:t>
      </w:r>
      <w:proofErr w:type="spellEnd"/>
      <w:r w:rsidRPr="00275D90">
        <w:rPr>
          <w:szCs w:val="22"/>
          <w:lang w:val="en-US"/>
        </w:rPr>
        <w:t xml:space="preserve"> = Circulation Pathology and Cardiac Surgery</w:t>
      </w:r>
      <w:r w:rsidRPr="00275D90">
        <w:rPr>
          <w:lang w:val="en-US"/>
        </w:rPr>
        <w:t>. 2010. (2) 52-56. [In Russian].</w:t>
      </w:r>
    </w:p>
    <w:p w:rsidR="00E63076" w:rsidRPr="00275D90" w:rsidRDefault="00E63076" w:rsidP="00E63076">
      <w:pPr>
        <w:pStyle w:val="1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275D90">
        <w:rPr>
          <w:lang w:val="en-US"/>
        </w:rPr>
        <w:t>Bugrova</w:t>
      </w:r>
      <w:proofErr w:type="spellEnd"/>
      <w:r w:rsidRPr="00275D90">
        <w:rPr>
          <w:lang w:val="en-US"/>
        </w:rPr>
        <w:t xml:space="preserve"> S.G. Comparative characteristics of mild cognitive disorders of degenerative and vascular etiology // </w:t>
      </w:r>
      <w:proofErr w:type="spellStart"/>
      <w:r w:rsidRPr="00275D90">
        <w:rPr>
          <w:szCs w:val="22"/>
          <w:lang w:val="en-US"/>
        </w:rPr>
        <w:t>Byulleten</w:t>
      </w:r>
      <w:proofErr w:type="spellEnd"/>
      <w:r w:rsidRPr="00275D90">
        <w:rPr>
          <w:szCs w:val="22"/>
          <w:lang w:val="en-US"/>
        </w:rPr>
        <w:t xml:space="preserve">' </w:t>
      </w:r>
      <w:proofErr w:type="spellStart"/>
      <w:r w:rsidRPr="00275D90">
        <w:rPr>
          <w:szCs w:val="22"/>
          <w:lang w:val="en-US"/>
        </w:rPr>
        <w:t>sibirskoy</w:t>
      </w:r>
      <w:proofErr w:type="spellEnd"/>
      <w:r w:rsidRPr="00275D90">
        <w:rPr>
          <w:szCs w:val="22"/>
          <w:lang w:val="en-US"/>
        </w:rPr>
        <w:t xml:space="preserve"> </w:t>
      </w:r>
      <w:proofErr w:type="spellStart"/>
      <w:r w:rsidRPr="00275D90">
        <w:rPr>
          <w:szCs w:val="22"/>
          <w:lang w:val="en-US"/>
        </w:rPr>
        <w:t>meditsiny</w:t>
      </w:r>
      <w:proofErr w:type="spellEnd"/>
      <w:r w:rsidRPr="00275D90">
        <w:rPr>
          <w:szCs w:val="22"/>
          <w:lang w:val="en-US"/>
        </w:rPr>
        <w:t xml:space="preserve"> = Bulletin of Siberian medicine</w:t>
      </w:r>
      <w:r w:rsidRPr="00275D90">
        <w:rPr>
          <w:lang w:val="en-US"/>
        </w:rPr>
        <w:t>. 2009. 3. (2). 8-11. [In Russian].</w:t>
      </w:r>
    </w:p>
    <w:p w:rsidR="00E63076" w:rsidRPr="00275D90" w:rsidRDefault="00E63076" w:rsidP="00E63076">
      <w:pPr>
        <w:pStyle w:val="1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275D90">
        <w:rPr>
          <w:lang w:val="en-US"/>
        </w:rPr>
        <w:t>Goluhova</w:t>
      </w:r>
      <w:proofErr w:type="spellEnd"/>
      <w:r w:rsidRPr="00275D90">
        <w:rPr>
          <w:lang w:val="en-US"/>
        </w:rPr>
        <w:t xml:space="preserve"> E.Z., </w:t>
      </w:r>
      <w:proofErr w:type="spellStart"/>
      <w:r w:rsidRPr="00275D90">
        <w:rPr>
          <w:lang w:val="en-US"/>
        </w:rPr>
        <w:t>Polunina</w:t>
      </w:r>
      <w:proofErr w:type="spellEnd"/>
      <w:r w:rsidRPr="00275D90">
        <w:rPr>
          <w:lang w:val="en-US"/>
        </w:rPr>
        <w:t xml:space="preserve"> A.G., </w:t>
      </w:r>
      <w:proofErr w:type="spellStart"/>
      <w:r w:rsidRPr="00275D90">
        <w:rPr>
          <w:lang w:val="en-US"/>
        </w:rPr>
        <w:t>Lefterova</w:t>
      </w:r>
      <w:proofErr w:type="spellEnd"/>
      <w:r w:rsidRPr="00275D90">
        <w:rPr>
          <w:lang w:val="en-US"/>
        </w:rPr>
        <w:t xml:space="preserve"> N.P. et al. Electroencephalography as a tool for diagnosing ischemic changes in the brain after </w:t>
      </w:r>
      <w:proofErr w:type="spellStart"/>
      <w:r w:rsidRPr="00275D90">
        <w:rPr>
          <w:lang w:val="en-US"/>
        </w:rPr>
        <w:t>aorto</w:t>
      </w:r>
      <w:proofErr w:type="spellEnd"/>
      <w:r w:rsidRPr="00275D90">
        <w:rPr>
          <w:lang w:val="en-US"/>
        </w:rPr>
        <w:t xml:space="preserve">-coronary bypass grafting // </w:t>
      </w:r>
      <w:proofErr w:type="spellStart"/>
      <w:r w:rsidRPr="00275D90">
        <w:rPr>
          <w:szCs w:val="22"/>
          <w:lang w:val="en-US"/>
        </w:rPr>
        <w:t>Kreativnaya</w:t>
      </w:r>
      <w:proofErr w:type="spellEnd"/>
      <w:r w:rsidRPr="00275D90">
        <w:rPr>
          <w:szCs w:val="22"/>
          <w:lang w:val="en-US"/>
        </w:rPr>
        <w:t xml:space="preserve"> </w:t>
      </w:r>
      <w:proofErr w:type="spellStart"/>
      <w:r w:rsidRPr="00275D90">
        <w:rPr>
          <w:szCs w:val="22"/>
          <w:lang w:val="en-US"/>
        </w:rPr>
        <w:t>kardiologiya</w:t>
      </w:r>
      <w:proofErr w:type="spellEnd"/>
      <w:r w:rsidRPr="00275D90">
        <w:rPr>
          <w:szCs w:val="22"/>
          <w:lang w:val="en-US"/>
        </w:rPr>
        <w:t xml:space="preserve"> = Creative Cardiology</w:t>
      </w:r>
      <w:r w:rsidRPr="00275D90">
        <w:rPr>
          <w:lang w:val="en-US"/>
        </w:rPr>
        <w:t>. 2012. (1). 107-122. [In Russian].</w:t>
      </w:r>
    </w:p>
    <w:p w:rsidR="00E63076" w:rsidRPr="00275D90" w:rsidRDefault="00E63076" w:rsidP="00E63076">
      <w:pPr>
        <w:pStyle w:val="1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275D90">
        <w:rPr>
          <w:lang w:val="en-US"/>
        </w:rPr>
        <w:t>Ivanov</w:t>
      </w:r>
      <w:proofErr w:type="spellEnd"/>
      <w:r w:rsidRPr="00275D90">
        <w:rPr>
          <w:lang w:val="en-US"/>
        </w:rPr>
        <w:t xml:space="preserve"> V.I., </w:t>
      </w:r>
      <w:proofErr w:type="spellStart"/>
      <w:r w:rsidRPr="00275D90">
        <w:rPr>
          <w:lang w:val="en-US"/>
        </w:rPr>
        <w:t>Litvinova</w:t>
      </w:r>
      <w:proofErr w:type="spellEnd"/>
      <w:r w:rsidRPr="00275D90">
        <w:rPr>
          <w:lang w:val="en-US"/>
        </w:rPr>
        <w:t xml:space="preserve"> N.A., Berezina M.G. Automated complex for individual assessment of individual-typological properties and functional state of the human body "STATUS PF" // </w:t>
      </w:r>
      <w:proofErr w:type="spellStart"/>
      <w:r w:rsidRPr="00275D90">
        <w:rPr>
          <w:szCs w:val="22"/>
          <w:lang w:val="en-US"/>
        </w:rPr>
        <w:t>Valeologiya</w:t>
      </w:r>
      <w:proofErr w:type="spellEnd"/>
      <w:r w:rsidRPr="00275D90">
        <w:rPr>
          <w:szCs w:val="22"/>
          <w:lang w:val="en-US"/>
        </w:rPr>
        <w:t xml:space="preserve"> = Journal of Health and Life Sciences</w:t>
      </w:r>
      <w:r w:rsidRPr="00275D90">
        <w:rPr>
          <w:lang w:val="en-US"/>
        </w:rPr>
        <w:t>. 2004. (4). 70-73. [In Russian].</w:t>
      </w:r>
    </w:p>
    <w:p w:rsidR="00E63076" w:rsidRPr="00275D90" w:rsidRDefault="00E63076" w:rsidP="00E63076">
      <w:pPr>
        <w:pStyle w:val="1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275D90">
        <w:rPr>
          <w:lang w:val="en-US"/>
        </w:rPr>
        <w:t>Tarasova</w:t>
      </w:r>
      <w:proofErr w:type="spellEnd"/>
      <w:r w:rsidRPr="00275D90">
        <w:rPr>
          <w:lang w:val="en-US"/>
        </w:rPr>
        <w:t xml:space="preserve"> I.V., </w:t>
      </w:r>
      <w:proofErr w:type="spellStart"/>
      <w:r w:rsidRPr="00275D90">
        <w:rPr>
          <w:lang w:val="en-US"/>
        </w:rPr>
        <w:t>Kuhareva</w:t>
      </w:r>
      <w:proofErr w:type="spellEnd"/>
      <w:r w:rsidRPr="00275D90">
        <w:rPr>
          <w:lang w:val="en-US"/>
        </w:rPr>
        <w:t xml:space="preserve"> I.N., </w:t>
      </w:r>
      <w:proofErr w:type="spellStart"/>
      <w:r w:rsidRPr="00275D90">
        <w:rPr>
          <w:lang w:val="en-US"/>
        </w:rPr>
        <w:t>Barbarash</w:t>
      </w:r>
      <w:proofErr w:type="spellEnd"/>
      <w:r w:rsidRPr="00275D90">
        <w:rPr>
          <w:lang w:val="en-US"/>
        </w:rPr>
        <w:t xml:space="preserve"> O.L. EEG markers of impaired cognitive status in patients with coronary artery disease // </w:t>
      </w:r>
      <w:proofErr w:type="spellStart"/>
      <w:r w:rsidRPr="00275D90">
        <w:rPr>
          <w:lang w:val="en-US"/>
        </w:rPr>
        <w:t>Nevrologiya</w:t>
      </w:r>
      <w:proofErr w:type="spellEnd"/>
      <w:r w:rsidRPr="00275D90">
        <w:rPr>
          <w:lang w:val="en-US"/>
        </w:rPr>
        <w:t xml:space="preserve">, </w:t>
      </w:r>
      <w:proofErr w:type="spellStart"/>
      <w:r w:rsidRPr="00275D90">
        <w:rPr>
          <w:lang w:val="en-US"/>
        </w:rPr>
        <w:t>neyropsikhiatriya</w:t>
      </w:r>
      <w:proofErr w:type="spellEnd"/>
      <w:r w:rsidRPr="00275D90">
        <w:rPr>
          <w:lang w:val="en-US"/>
        </w:rPr>
        <w:t xml:space="preserve">, </w:t>
      </w:r>
      <w:proofErr w:type="spellStart"/>
      <w:r w:rsidRPr="00275D90">
        <w:rPr>
          <w:lang w:val="en-US"/>
        </w:rPr>
        <w:t>psikhosomatika</w:t>
      </w:r>
      <w:proofErr w:type="spellEnd"/>
      <w:r w:rsidRPr="00275D90">
        <w:rPr>
          <w:lang w:val="en-US"/>
        </w:rPr>
        <w:t xml:space="preserve"> = Neurology, Neuropsychiatry, Psychosomatics. 2016. 8. (3). 43-47. [In Russian].</w:t>
      </w:r>
    </w:p>
    <w:p w:rsidR="00E63076" w:rsidRPr="00275D90" w:rsidRDefault="00E63076" w:rsidP="00E63076">
      <w:pPr>
        <w:pStyle w:val="1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275D90">
        <w:rPr>
          <w:lang w:val="en-US"/>
        </w:rPr>
        <w:t>Trubnikova</w:t>
      </w:r>
      <w:proofErr w:type="spellEnd"/>
      <w:r w:rsidRPr="00275D90">
        <w:rPr>
          <w:lang w:val="en-US"/>
        </w:rPr>
        <w:t xml:space="preserve"> O.A., </w:t>
      </w:r>
      <w:proofErr w:type="spellStart"/>
      <w:r w:rsidRPr="00275D90">
        <w:rPr>
          <w:lang w:val="en-US"/>
        </w:rPr>
        <w:t>Tarasova</w:t>
      </w:r>
      <w:proofErr w:type="spellEnd"/>
      <w:r w:rsidRPr="00275D90">
        <w:rPr>
          <w:lang w:val="en-US"/>
        </w:rPr>
        <w:t xml:space="preserve"> I.V., </w:t>
      </w:r>
      <w:proofErr w:type="spellStart"/>
      <w:r w:rsidRPr="00275D90">
        <w:rPr>
          <w:lang w:val="en-US"/>
        </w:rPr>
        <w:t>Mamontova</w:t>
      </w:r>
      <w:proofErr w:type="spellEnd"/>
      <w:r w:rsidRPr="00275D90">
        <w:rPr>
          <w:lang w:val="en-US"/>
        </w:rPr>
        <w:t xml:space="preserve"> A.S. et al. Structure of cognitive disorders and dynamics of bioelectric activity of the brain in patients after direct myocardial revascularization // </w:t>
      </w:r>
      <w:proofErr w:type="spellStart"/>
      <w:r w:rsidRPr="00275D90">
        <w:rPr>
          <w:lang w:val="en-US"/>
        </w:rPr>
        <w:t>Rossiyskiy</w:t>
      </w:r>
      <w:proofErr w:type="spellEnd"/>
      <w:r w:rsidRPr="00275D90">
        <w:rPr>
          <w:lang w:val="en-US"/>
        </w:rPr>
        <w:t xml:space="preserve"> </w:t>
      </w:r>
      <w:proofErr w:type="spellStart"/>
      <w:r w:rsidRPr="00275D90">
        <w:rPr>
          <w:lang w:val="en-US"/>
        </w:rPr>
        <w:t>kardiologicheskiy</w:t>
      </w:r>
      <w:proofErr w:type="spellEnd"/>
      <w:r w:rsidRPr="00275D90">
        <w:rPr>
          <w:lang w:val="en-US"/>
        </w:rPr>
        <w:t xml:space="preserve"> </w:t>
      </w:r>
      <w:proofErr w:type="spellStart"/>
      <w:r w:rsidRPr="00275D90">
        <w:rPr>
          <w:lang w:val="en-US"/>
        </w:rPr>
        <w:t>zhurnal</w:t>
      </w:r>
      <w:proofErr w:type="spellEnd"/>
      <w:r w:rsidRPr="00275D90">
        <w:rPr>
          <w:lang w:val="en-US"/>
        </w:rPr>
        <w:t xml:space="preserve"> = Russian journal of cardiology. 2014. (8). 57-62. [In Russian].</w:t>
      </w:r>
    </w:p>
    <w:p w:rsidR="00E63076" w:rsidRPr="00275D90" w:rsidRDefault="00E63076" w:rsidP="00E63076">
      <w:pPr>
        <w:pStyle w:val="1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275D90">
        <w:rPr>
          <w:lang w:val="en-US"/>
        </w:rPr>
        <w:t>Shmigel'skiy</w:t>
      </w:r>
      <w:proofErr w:type="spellEnd"/>
      <w:r w:rsidRPr="00275D90">
        <w:rPr>
          <w:lang w:val="en-US"/>
        </w:rPr>
        <w:t xml:space="preserve"> A.V., </w:t>
      </w:r>
      <w:proofErr w:type="spellStart"/>
      <w:r w:rsidRPr="00275D90">
        <w:rPr>
          <w:lang w:val="en-US"/>
        </w:rPr>
        <w:t>Usachev</w:t>
      </w:r>
      <w:proofErr w:type="spellEnd"/>
      <w:r w:rsidRPr="00275D90">
        <w:rPr>
          <w:lang w:val="en-US"/>
        </w:rPr>
        <w:t xml:space="preserve"> </w:t>
      </w:r>
      <w:proofErr w:type="spellStart"/>
      <w:r w:rsidRPr="00275D90">
        <w:rPr>
          <w:lang w:val="en-US"/>
        </w:rPr>
        <w:t>D.Yu</w:t>
      </w:r>
      <w:proofErr w:type="spellEnd"/>
      <w:r w:rsidRPr="00275D90">
        <w:rPr>
          <w:lang w:val="en-US"/>
        </w:rPr>
        <w:t xml:space="preserve">., </w:t>
      </w:r>
      <w:proofErr w:type="spellStart"/>
      <w:r w:rsidRPr="00275D90">
        <w:rPr>
          <w:lang w:val="en-US"/>
        </w:rPr>
        <w:t>Lukshin</w:t>
      </w:r>
      <w:proofErr w:type="spellEnd"/>
      <w:r w:rsidRPr="00275D90">
        <w:rPr>
          <w:lang w:val="en-US"/>
        </w:rPr>
        <w:t xml:space="preserve"> V.A. et al. Multimodal </w:t>
      </w:r>
      <w:proofErr w:type="spellStart"/>
      <w:r w:rsidRPr="00275D90">
        <w:rPr>
          <w:lang w:val="en-US"/>
        </w:rPr>
        <w:t>neuromonitoring</w:t>
      </w:r>
      <w:proofErr w:type="spellEnd"/>
      <w:r w:rsidRPr="00275D90">
        <w:rPr>
          <w:lang w:val="en-US"/>
        </w:rPr>
        <w:t xml:space="preserve"> in early diagnosis of cerebral ischemia in the reconstruction of carotid arteries // </w:t>
      </w:r>
      <w:proofErr w:type="spellStart"/>
      <w:r w:rsidRPr="00275D90">
        <w:rPr>
          <w:lang w:val="en-US"/>
        </w:rPr>
        <w:t>Anesteziologiya</w:t>
      </w:r>
      <w:proofErr w:type="spellEnd"/>
      <w:r w:rsidRPr="00275D90">
        <w:rPr>
          <w:lang w:val="en-US"/>
        </w:rPr>
        <w:t xml:space="preserve"> </w:t>
      </w:r>
      <w:proofErr w:type="spellStart"/>
      <w:r w:rsidRPr="00275D90">
        <w:rPr>
          <w:lang w:val="en-US"/>
        </w:rPr>
        <w:t>i</w:t>
      </w:r>
      <w:proofErr w:type="spellEnd"/>
      <w:r w:rsidRPr="00275D90">
        <w:rPr>
          <w:lang w:val="en-US"/>
        </w:rPr>
        <w:t xml:space="preserve"> </w:t>
      </w:r>
      <w:proofErr w:type="spellStart"/>
      <w:r w:rsidRPr="00275D90">
        <w:rPr>
          <w:lang w:val="en-US"/>
        </w:rPr>
        <w:t>reanimatologiya</w:t>
      </w:r>
      <w:proofErr w:type="spellEnd"/>
      <w:r w:rsidRPr="00275D90">
        <w:rPr>
          <w:lang w:val="en-US"/>
        </w:rPr>
        <w:t xml:space="preserve"> = Russian journal of </w:t>
      </w:r>
      <w:proofErr w:type="spellStart"/>
      <w:r w:rsidRPr="00275D90">
        <w:rPr>
          <w:lang w:val="en-US"/>
        </w:rPr>
        <w:t>Anaesthesiology</w:t>
      </w:r>
      <w:proofErr w:type="spellEnd"/>
      <w:r w:rsidRPr="00275D90">
        <w:rPr>
          <w:lang w:val="en-US"/>
        </w:rPr>
        <w:t xml:space="preserve"> and </w:t>
      </w:r>
      <w:proofErr w:type="spellStart"/>
      <w:r w:rsidRPr="00275D90">
        <w:rPr>
          <w:lang w:val="en-US"/>
        </w:rPr>
        <w:t>Reanimatology</w:t>
      </w:r>
      <w:proofErr w:type="spellEnd"/>
      <w:r w:rsidRPr="00275D90">
        <w:rPr>
          <w:lang w:val="en-US"/>
        </w:rPr>
        <w:t>. 2008. (2) 16-21. [In Russian].</w:t>
      </w:r>
    </w:p>
    <w:p w:rsidR="00E63076" w:rsidRPr="00275D90" w:rsidRDefault="00E63076" w:rsidP="00E63076">
      <w:pPr>
        <w:pStyle w:val="1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275D90">
        <w:rPr>
          <w:lang w:val="en-US"/>
        </w:rPr>
        <w:t xml:space="preserve">Chang Y.J., </w:t>
      </w:r>
      <w:proofErr w:type="spellStart"/>
      <w:r w:rsidRPr="00275D90">
        <w:rPr>
          <w:lang w:val="en-US"/>
        </w:rPr>
        <w:t>Golby</w:t>
      </w:r>
      <w:proofErr w:type="spellEnd"/>
      <w:r w:rsidRPr="00275D90">
        <w:rPr>
          <w:lang w:val="en-US"/>
        </w:rPr>
        <w:t xml:space="preserve"> A.J., Albers G.W. Detection of carotid </w:t>
      </w:r>
      <w:proofErr w:type="spellStart"/>
      <w:r w:rsidRPr="00275D90">
        <w:rPr>
          <w:lang w:val="en-US"/>
        </w:rPr>
        <w:t>stenosis</w:t>
      </w:r>
      <w:proofErr w:type="spellEnd"/>
      <w:r w:rsidRPr="00275D90">
        <w:rPr>
          <w:lang w:val="en-US"/>
        </w:rPr>
        <w:t>. From NASCET results to clinical practice // Stroke. 1995. 26. (8). 1325–1328.</w:t>
      </w:r>
    </w:p>
    <w:p w:rsidR="00E63076" w:rsidRPr="00275D90" w:rsidRDefault="00E63076" w:rsidP="00E6307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lang w:val="en-US"/>
        </w:rPr>
      </w:pPr>
      <w:proofErr w:type="spellStart"/>
      <w:r w:rsidRPr="00275D90">
        <w:rPr>
          <w:lang w:val="en-US"/>
        </w:rPr>
        <w:t>Eckenhoff</w:t>
      </w:r>
      <w:proofErr w:type="spellEnd"/>
      <w:r w:rsidRPr="00275D90">
        <w:rPr>
          <w:lang w:val="en-US"/>
        </w:rPr>
        <w:t xml:space="preserve"> R.G., </w:t>
      </w:r>
      <w:proofErr w:type="spellStart"/>
      <w:r w:rsidRPr="00275D90">
        <w:rPr>
          <w:lang w:val="en-US"/>
        </w:rPr>
        <w:t>Laudansky</w:t>
      </w:r>
      <w:proofErr w:type="spellEnd"/>
      <w:r w:rsidRPr="00275D90">
        <w:rPr>
          <w:lang w:val="en-US"/>
        </w:rPr>
        <w:t xml:space="preserve"> K.F. Anesthesia, surgery, illness and Alzheimer's disease // </w:t>
      </w:r>
      <w:proofErr w:type="spellStart"/>
      <w:r w:rsidRPr="00275D90">
        <w:rPr>
          <w:lang w:val="en-US"/>
        </w:rPr>
        <w:t>Prog</w:t>
      </w:r>
      <w:proofErr w:type="spellEnd"/>
      <w:r w:rsidRPr="00275D90">
        <w:rPr>
          <w:lang w:val="en-US"/>
        </w:rPr>
        <w:t xml:space="preserve">. </w:t>
      </w:r>
      <w:proofErr w:type="spellStart"/>
      <w:r w:rsidRPr="00275D90">
        <w:rPr>
          <w:lang w:val="en-US"/>
        </w:rPr>
        <w:t>Neuropsychopharmacol</w:t>
      </w:r>
      <w:proofErr w:type="spellEnd"/>
      <w:r w:rsidRPr="00275D90">
        <w:rPr>
          <w:lang w:val="en-US"/>
        </w:rPr>
        <w:t xml:space="preserve">. Biol. Psychiatry. 2013. 47. 162-166. </w:t>
      </w:r>
    </w:p>
    <w:p w:rsidR="00E63076" w:rsidRPr="00275D90" w:rsidRDefault="00E63076" w:rsidP="00E6307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lang w:val="en-US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275D90">
            <w:rPr>
              <w:lang w:val="en-US"/>
            </w:rPr>
            <w:lastRenderedPageBreak/>
            <w:t>Evered</w:t>
          </w:r>
          <w:proofErr w:type="spellEnd"/>
          <w:r w:rsidRPr="00275D90">
            <w:rPr>
              <w:lang w:val="en-US"/>
            </w:rPr>
            <w:t xml:space="preserve"> LA.</w:t>
          </w:r>
        </w:smartTag>
      </w:smartTag>
      <w:r w:rsidRPr="00275D90">
        <w:rPr>
          <w:lang w:val="en-US"/>
        </w:rPr>
        <w:t xml:space="preserve">, </w:t>
      </w:r>
      <w:proofErr w:type="spellStart"/>
      <w:r w:rsidRPr="00275D90">
        <w:rPr>
          <w:lang w:val="en-US"/>
        </w:rPr>
        <w:t>Silbert</w:t>
      </w:r>
      <w:proofErr w:type="spellEnd"/>
      <w:r w:rsidRPr="00275D90">
        <w:rPr>
          <w:lang w:val="en-US"/>
        </w:rPr>
        <w:t xml:space="preserve"> B.S., Scott D.A. et al. Prevalence of dementia 7.5 years after coronary artery bypass graft surgery // Anesthesiology. 2016. 125. (1). 62-71. </w:t>
      </w:r>
    </w:p>
    <w:p w:rsidR="00E63076" w:rsidRPr="00275D90" w:rsidRDefault="00E63076" w:rsidP="00E6307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lang w:val="en-US"/>
        </w:rPr>
      </w:pPr>
      <w:r w:rsidRPr="00275D90">
        <w:rPr>
          <w:lang w:val="en-US"/>
        </w:rPr>
        <w:t xml:space="preserve">Fink H.A., </w:t>
      </w:r>
      <w:proofErr w:type="spellStart"/>
      <w:r w:rsidRPr="00275D90">
        <w:rPr>
          <w:lang w:val="en-US"/>
        </w:rPr>
        <w:t>Hemmy</w:t>
      </w:r>
      <w:proofErr w:type="spellEnd"/>
      <w:r w:rsidRPr="00275D90">
        <w:rPr>
          <w:lang w:val="en-US"/>
        </w:rPr>
        <w:t xml:space="preserve"> L.S., MacDonald R. et al. Intermediate- and long-term cognitive outcomes after cardiovascular procedures in older adults: a systematic review // Ann. Intern. Med. 2015. 163. (2). 107-17. </w:t>
      </w:r>
    </w:p>
    <w:p w:rsidR="00E63076" w:rsidRPr="00275D90" w:rsidRDefault="00E63076" w:rsidP="00E6307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lang w:val="en-US"/>
        </w:rPr>
      </w:pPr>
      <w:proofErr w:type="spellStart"/>
      <w:r w:rsidRPr="00275D90">
        <w:rPr>
          <w:lang w:val="en-US"/>
        </w:rPr>
        <w:t>Gerriets</w:t>
      </w:r>
      <w:proofErr w:type="spellEnd"/>
      <w:r w:rsidRPr="00275D90">
        <w:rPr>
          <w:lang w:val="en-US"/>
        </w:rPr>
        <w:t xml:space="preserve"> T., Schwarz N., Bachmann G. et al. Evaluation of methods to predict early long-term neurobehavioral outcome after coronary artery bypass grafting // Am. J. </w:t>
      </w:r>
      <w:proofErr w:type="spellStart"/>
      <w:r w:rsidRPr="00275D90">
        <w:rPr>
          <w:lang w:val="en-US"/>
        </w:rPr>
        <w:t>Cardiol</w:t>
      </w:r>
      <w:proofErr w:type="spellEnd"/>
      <w:r w:rsidRPr="00275D90">
        <w:rPr>
          <w:lang w:val="en-US"/>
        </w:rPr>
        <w:t>. 2010. 105(8) 1095-1101.</w:t>
      </w:r>
    </w:p>
    <w:p w:rsidR="00E63076" w:rsidRPr="00275D90" w:rsidRDefault="00E63076" w:rsidP="00E6307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lang w:val="en-US"/>
        </w:rPr>
      </w:pPr>
      <w:proofErr w:type="spellStart"/>
      <w:r w:rsidRPr="00275D90">
        <w:rPr>
          <w:lang w:val="en-US"/>
        </w:rPr>
        <w:t>Ghaffary</w:t>
      </w:r>
      <w:proofErr w:type="spellEnd"/>
      <w:r w:rsidRPr="00275D90">
        <w:rPr>
          <w:lang w:val="en-US"/>
        </w:rPr>
        <w:t xml:space="preserve"> S., </w:t>
      </w:r>
      <w:proofErr w:type="spellStart"/>
      <w:r w:rsidRPr="00275D90">
        <w:rPr>
          <w:lang w:val="en-US"/>
        </w:rPr>
        <w:t>Hajhossein</w:t>
      </w:r>
      <w:proofErr w:type="spellEnd"/>
      <w:r w:rsidRPr="00275D90">
        <w:rPr>
          <w:lang w:val="en-US"/>
        </w:rPr>
        <w:t xml:space="preserve"> </w:t>
      </w:r>
      <w:proofErr w:type="spellStart"/>
      <w:r w:rsidRPr="00275D90">
        <w:rPr>
          <w:lang w:val="en-US"/>
        </w:rPr>
        <w:t>Talasaz</w:t>
      </w:r>
      <w:proofErr w:type="spellEnd"/>
      <w:r w:rsidRPr="00275D90">
        <w:rPr>
          <w:lang w:val="en-US"/>
        </w:rPr>
        <w:t xml:space="preserve"> A., </w:t>
      </w:r>
      <w:proofErr w:type="spellStart"/>
      <w:r w:rsidRPr="00275D90">
        <w:rPr>
          <w:lang w:val="en-US"/>
        </w:rPr>
        <w:t>Ghaeli</w:t>
      </w:r>
      <w:proofErr w:type="spellEnd"/>
      <w:r w:rsidRPr="00275D90">
        <w:rPr>
          <w:lang w:val="en-US"/>
        </w:rPr>
        <w:t xml:space="preserve"> P. et al. Association between </w:t>
      </w:r>
      <w:proofErr w:type="spellStart"/>
      <w:r w:rsidRPr="00275D90">
        <w:rPr>
          <w:lang w:val="en-US"/>
        </w:rPr>
        <w:t>perioperative</w:t>
      </w:r>
      <w:proofErr w:type="spellEnd"/>
      <w:r w:rsidRPr="00275D90">
        <w:rPr>
          <w:lang w:val="en-US"/>
        </w:rPr>
        <w:t xml:space="preserve"> parameters and cognitive impairment in post-cardiac surgery patients // J. Tehran Heart Cent. 2015. 10. (2). 85-92.</w:t>
      </w:r>
    </w:p>
    <w:p w:rsidR="00E63076" w:rsidRPr="00275D90" w:rsidRDefault="00E63076" w:rsidP="00E63076">
      <w:pPr>
        <w:numPr>
          <w:ilvl w:val="0"/>
          <w:numId w:val="2"/>
        </w:numPr>
        <w:spacing w:after="160" w:line="360" w:lineRule="auto"/>
        <w:contextualSpacing/>
        <w:jc w:val="both"/>
        <w:rPr>
          <w:lang w:val="en-US"/>
        </w:rPr>
      </w:pPr>
      <w:proofErr w:type="spellStart"/>
      <w:r w:rsidRPr="00275D90">
        <w:rPr>
          <w:lang w:val="en-US"/>
        </w:rPr>
        <w:t>Kazum</w:t>
      </w:r>
      <w:proofErr w:type="spellEnd"/>
      <w:r w:rsidRPr="00275D90">
        <w:rPr>
          <w:lang w:val="en-US"/>
        </w:rPr>
        <w:t xml:space="preserve"> S., </w:t>
      </w:r>
      <w:proofErr w:type="spellStart"/>
      <w:r w:rsidRPr="00275D90">
        <w:rPr>
          <w:lang w:val="en-US"/>
        </w:rPr>
        <w:t>Eisen</w:t>
      </w:r>
      <w:proofErr w:type="spellEnd"/>
      <w:r w:rsidRPr="00275D90">
        <w:rPr>
          <w:lang w:val="en-US"/>
        </w:rPr>
        <w:t xml:space="preserve"> A., Lev E.I., </w:t>
      </w:r>
      <w:proofErr w:type="spellStart"/>
      <w:r w:rsidRPr="00275D90">
        <w:rPr>
          <w:lang w:val="en-US"/>
        </w:rPr>
        <w:t>Iakobishvili</w:t>
      </w:r>
      <w:proofErr w:type="spellEnd"/>
      <w:r w:rsidRPr="00275D90">
        <w:rPr>
          <w:lang w:val="en-US"/>
        </w:rPr>
        <w:t xml:space="preserve"> Z. et al. Prevalence of carotid artery disease among ambulatory patients with coronary artery disease // Isr. Med. Assoc J. 2016. 18. (2). 100-103.</w:t>
      </w:r>
    </w:p>
    <w:p w:rsidR="00E63076" w:rsidRPr="00275D90" w:rsidRDefault="00E63076" w:rsidP="00E63076">
      <w:pPr>
        <w:numPr>
          <w:ilvl w:val="0"/>
          <w:numId w:val="2"/>
        </w:numPr>
        <w:spacing w:after="160" w:line="360" w:lineRule="auto"/>
        <w:contextualSpacing/>
        <w:jc w:val="both"/>
        <w:rPr>
          <w:lang w:val="en-US"/>
        </w:rPr>
      </w:pPr>
      <w:proofErr w:type="spellStart"/>
      <w:r w:rsidRPr="00275D90">
        <w:rPr>
          <w:lang w:val="en-US"/>
        </w:rPr>
        <w:t>Knipp</w:t>
      </w:r>
      <w:proofErr w:type="spellEnd"/>
      <w:r w:rsidRPr="00275D90">
        <w:rPr>
          <w:lang w:val="en-US"/>
        </w:rPr>
        <w:t xml:space="preserve"> S.C., </w:t>
      </w:r>
      <w:proofErr w:type="spellStart"/>
      <w:r w:rsidRPr="00275D90">
        <w:rPr>
          <w:lang w:val="en-US"/>
        </w:rPr>
        <w:t>Matatko</w:t>
      </w:r>
      <w:proofErr w:type="spellEnd"/>
      <w:r w:rsidRPr="00275D90">
        <w:rPr>
          <w:lang w:val="en-US"/>
        </w:rPr>
        <w:t xml:space="preserve"> N., Wilhelm H. et al. Cognitive outcomes three years after coronary artery bypass surgery: relation to diffusion-weighted magnetic resonance imaging // Ann. </w:t>
      </w:r>
      <w:proofErr w:type="spellStart"/>
      <w:r w:rsidRPr="00275D90">
        <w:rPr>
          <w:lang w:val="en-US"/>
        </w:rPr>
        <w:t>Thorac</w:t>
      </w:r>
      <w:proofErr w:type="spellEnd"/>
      <w:r w:rsidRPr="00275D90">
        <w:rPr>
          <w:lang w:val="en-US"/>
        </w:rPr>
        <w:t xml:space="preserve">. Surg. 2008. 85. (3). 872-879. </w:t>
      </w:r>
    </w:p>
    <w:p w:rsidR="00E63076" w:rsidRPr="00275D90" w:rsidRDefault="00E63076" w:rsidP="00E6307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lang w:val="en-US"/>
        </w:rPr>
      </w:pPr>
      <w:proofErr w:type="spellStart"/>
      <w:r w:rsidRPr="00275D90">
        <w:rPr>
          <w:lang w:val="en-US"/>
        </w:rPr>
        <w:t>Koster</w:t>
      </w:r>
      <w:proofErr w:type="spellEnd"/>
      <w:r w:rsidRPr="00275D90">
        <w:rPr>
          <w:lang w:val="en-US"/>
        </w:rPr>
        <w:t xml:space="preserve"> S., </w:t>
      </w:r>
      <w:proofErr w:type="spellStart"/>
      <w:r w:rsidRPr="00275D90">
        <w:rPr>
          <w:lang w:val="en-US"/>
        </w:rPr>
        <w:t>Hensens</w:t>
      </w:r>
      <w:proofErr w:type="spellEnd"/>
      <w:r w:rsidRPr="00275D90">
        <w:rPr>
          <w:lang w:val="en-US"/>
        </w:rPr>
        <w:t xml:space="preserve"> A.G., van </w:t>
      </w:r>
      <w:proofErr w:type="spellStart"/>
      <w:r w:rsidRPr="00275D90">
        <w:rPr>
          <w:lang w:val="en-US"/>
        </w:rPr>
        <w:t>der</w:t>
      </w:r>
      <w:proofErr w:type="spellEnd"/>
      <w:r w:rsidRPr="00275D90">
        <w:rPr>
          <w:lang w:val="en-US"/>
        </w:rPr>
        <w:t xml:space="preserve"> </w:t>
      </w:r>
      <w:proofErr w:type="spellStart"/>
      <w:r w:rsidRPr="00275D90">
        <w:rPr>
          <w:lang w:val="en-US"/>
        </w:rPr>
        <w:t>Palen</w:t>
      </w:r>
      <w:proofErr w:type="spellEnd"/>
      <w:r w:rsidRPr="00275D90">
        <w:rPr>
          <w:lang w:val="en-US"/>
        </w:rPr>
        <w:t xml:space="preserve"> J. The long-term cognitive and functional outcomes of postoperative delirium after cardiac surgery // Ann. </w:t>
      </w:r>
      <w:proofErr w:type="spellStart"/>
      <w:r w:rsidRPr="00275D90">
        <w:rPr>
          <w:lang w:val="en-US"/>
        </w:rPr>
        <w:t>Thorac</w:t>
      </w:r>
      <w:proofErr w:type="spellEnd"/>
      <w:r w:rsidRPr="00275D90">
        <w:rPr>
          <w:lang w:val="en-US"/>
        </w:rPr>
        <w:t>. Surg. 2009. 87. (5). 1469-1474.</w:t>
      </w:r>
    </w:p>
    <w:p w:rsidR="00E63076" w:rsidRPr="00275D90" w:rsidRDefault="00E63076" w:rsidP="00E6307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lang w:val="en-US"/>
        </w:rPr>
      </w:pPr>
      <w:proofErr w:type="spellStart"/>
      <w:r w:rsidRPr="00275D90">
        <w:rPr>
          <w:lang w:val="en-US"/>
        </w:rPr>
        <w:t>Kozora</w:t>
      </w:r>
      <w:proofErr w:type="spellEnd"/>
      <w:r w:rsidRPr="00275D90">
        <w:rPr>
          <w:lang w:val="en-US"/>
        </w:rPr>
        <w:t xml:space="preserve"> E., </w:t>
      </w:r>
      <w:proofErr w:type="spellStart"/>
      <w:r w:rsidRPr="00275D90">
        <w:rPr>
          <w:lang w:val="en-US"/>
        </w:rPr>
        <w:t>Kongs</w:t>
      </w:r>
      <w:proofErr w:type="spellEnd"/>
      <w:r w:rsidRPr="00275D90">
        <w:rPr>
          <w:lang w:val="en-US"/>
        </w:rPr>
        <w:t xml:space="preserve"> S, Collins J.F. et al. Cognitive outcomes after on- versus off-pump coronary artery bypass surgery // Ann. </w:t>
      </w:r>
      <w:proofErr w:type="spellStart"/>
      <w:r w:rsidRPr="00275D90">
        <w:rPr>
          <w:lang w:val="en-US"/>
        </w:rPr>
        <w:t>Thorac</w:t>
      </w:r>
      <w:proofErr w:type="spellEnd"/>
      <w:r w:rsidRPr="00275D90">
        <w:rPr>
          <w:lang w:val="en-US"/>
        </w:rPr>
        <w:t xml:space="preserve">. Surg. 2010. 90. (4). 1134-1141. </w:t>
      </w:r>
    </w:p>
    <w:p w:rsidR="00E63076" w:rsidRPr="00275D90" w:rsidRDefault="00E63076" w:rsidP="00E63076">
      <w:pPr>
        <w:numPr>
          <w:ilvl w:val="0"/>
          <w:numId w:val="2"/>
        </w:numPr>
        <w:spacing w:after="160" w:line="360" w:lineRule="auto"/>
        <w:contextualSpacing/>
        <w:jc w:val="both"/>
        <w:rPr>
          <w:lang w:val="en-US"/>
        </w:rPr>
      </w:pPr>
      <w:r w:rsidRPr="00275D90">
        <w:rPr>
          <w:lang w:val="en-US"/>
        </w:rPr>
        <w:t xml:space="preserve">Mitchell R.N., Schoen F.J. Blood vessels: atherosclerosis // Robbins and </w:t>
      </w:r>
      <w:proofErr w:type="spellStart"/>
      <w:r w:rsidRPr="00275D90">
        <w:rPr>
          <w:lang w:val="en-US"/>
        </w:rPr>
        <w:t>Cotran</w:t>
      </w:r>
      <w:proofErr w:type="spellEnd"/>
      <w:r w:rsidRPr="00275D90">
        <w:rPr>
          <w:lang w:val="en-US"/>
        </w:rPr>
        <w:t xml:space="preserve"> Pathologic Basis of Disease. 8</w:t>
      </w:r>
      <w:r w:rsidRPr="00275D90">
        <w:rPr>
          <w:vertAlign w:val="superscript"/>
          <w:lang w:val="en-US"/>
        </w:rPr>
        <w:t>th</w:t>
      </w:r>
      <w:r w:rsidRPr="00275D90">
        <w:rPr>
          <w:lang w:val="en-US"/>
        </w:rPr>
        <w:t xml:space="preserve"> </w:t>
      </w:r>
      <w:proofErr w:type="spellStart"/>
      <w:r w:rsidRPr="00275D90">
        <w:rPr>
          <w:lang w:val="en-US"/>
        </w:rPr>
        <w:t>Edn</w:t>
      </w:r>
      <w:proofErr w:type="spellEnd"/>
      <w:r w:rsidRPr="00275D90">
        <w:rPr>
          <w:lang w:val="en-US"/>
        </w:rPr>
        <w:t xml:space="preserve">. Eds. V.K. Kumar, A.K. </w:t>
      </w:r>
      <w:proofErr w:type="spellStart"/>
      <w:r w:rsidRPr="00275D90">
        <w:rPr>
          <w:lang w:val="en-US"/>
        </w:rPr>
        <w:t>Abbas</w:t>
      </w:r>
      <w:proofErr w:type="spellEnd"/>
      <w:r w:rsidRPr="00275D90">
        <w:rPr>
          <w:lang w:val="en-US"/>
        </w:rPr>
        <w:t xml:space="preserve">, N. </w:t>
      </w:r>
      <w:proofErr w:type="spellStart"/>
      <w:r w:rsidRPr="00275D90">
        <w:rPr>
          <w:lang w:val="en-US"/>
        </w:rPr>
        <w:t>Fausto</w:t>
      </w:r>
      <w:proofErr w:type="spellEnd"/>
      <w:r w:rsidRPr="00275D90">
        <w:rPr>
          <w:lang w:val="en-US"/>
        </w:rPr>
        <w:t xml:space="preserve">, J.C. Aster. </w:t>
      </w:r>
      <w:smartTag w:uri="urn:schemas-microsoft-com:office:smarttags" w:element="place">
        <w:smartTag w:uri="urn:schemas-microsoft-com:office:smarttags" w:element="City">
          <w:r w:rsidRPr="00275D90">
            <w:rPr>
              <w:lang w:val="en-US"/>
            </w:rPr>
            <w:t>Philadelphia</w:t>
          </w:r>
        </w:smartTag>
      </w:smartTag>
      <w:r w:rsidRPr="00275D90">
        <w:rPr>
          <w:lang w:val="en-US"/>
        </w:rPr>
        <w:t>: Saunders Elsevier, 2010. 496–507.</w:t>
      </w:r>
    </w:p>
    <w:p w:rsidR="00E63076" w:rsidRPr="00275D90" w:rsidRDefault="00E63076" w:rsidP="00E6307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lang w:val="en-US"/>
        </w:rPr>
      </w:pPr>
      <w:proofErr w:type="spellStart"/>
      <w:r w:rsidRPr="00275D90">
        <w:rPr>
          <w:lang w:val="en-US"/>
        </w:rPr>
        <w:t>Reineke</w:t>
      </w:r>
      <w:proofErr w:type="spellEnd"/>
      <w:r w:rsidRPr="00275D90">
        <w:rPr>
          <w:lang w:val="en-US"/>
        </w:rPr>
        <w:t xml:space="preserve"> D., Winkler B., </w:t>
      </w:r>
      <w:proofErr w:type="spellStart"/>
      <w:r w:rsidRPr="00275D90">
        <w:rPr>
          <w:lang w:val="en-US"/>
        </w:rPr>
        <w:t>König</w:t>
      </w:r>
      <w:proofErr w:type="spellEnd"/>
      <w:r w:rsidRPr="00275D90">
        <w:rPr>
          <w:lang w:val="en-US"/>
        </w:rPr>
        <w:t xml:space="preserve"> T. et al. Minimized extracorporeal circulation does not impair cognitive brain function after coronary artery bypass grafting // Interact. </w:t>
      </w:r>
      <w:proofErr w:type="spellStart"/>
      <w:r w:rsidRPr="00275D90">
        <w:rPr>
          <w:lang w:val="en-US"/>
        </w:rPr>
        <w:t>Cardiovasc</w:t>
      </w:r>
      <w:proofErr w:type="spellEnd"/>
      <w:r w:rsidRPr="00275D90">
        <w:rPr>
          <w:lang w:val="en-US"/>
        </w:rPr>
        <w:t xml:space="preserve">. </w:t>
      </w:r>
      <w:proofErr w:type="spellStart"/>
      <w:r w:rsidRPr="00275D90">
        <w:rPr>
          <w:lang w:val="en-US"/>
        </w:rPr>
        <w:t>Thorac</w:t>
      </w:r>
      <w:proofErr w:type="spellEnd"/>
      <w:r w:rsidRPr="00275D90">
        <w:rPr>
          <w:lang w:val="en-US"/>
        </w:rPr>
        <w:t>. Surg. 2015. 20. (1). 68-73.</w:t>
      </w:r>
    </w:p>
    <w:p w:rsidR="00E63076" w:rsidRPr="00275D90" w:rsidRDefault="00E63076" w:rsidP="00E6307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lang w:val="en-US"/>
        </w:rPr>
      </w:pPr>
      <w:proofErr w:type="spellStart"/>
      <w:r w:rsidRPr="00275D90">
        <w:rPr>
          <w:lang w:val="en-US"/>
        </w:rPr>
        <w:t>Selnes</w:t>
      </w:r>
      <w:proofErr w:type="spellEnd"/>
      <w:r w:rsidRPr="00275D90">
        <w:rPr>
          <w:lang w:val="en-US"/>
        </w:rPr>
        <w:t xml:space="preserve"> O.A., </w:t>
      </w:r>
      <w:proofErr w:type="spellStart"/>
      <w:r w:rsidRPr="00275D90">
        <w:rPr>
          <w:lang w:val="en-US"/>
        </w:rPr>
        <w:t>Gottesman</w:t>
      </w:r>
      <w:proofErr w:type="spellEnd"/>
      <w:r w:rsidRPr="00275D90">
        <w:rPr>
          <w:lang w:val="en-US"/>
        </w:rPr>
        <w:t xml:space="preserve"> R.F., </w:t>
      </w:r>
      <w:proofErr w:type="spellStart"/>
      <w:r w:rsidRPr="00275D90">
        <w:rPr>
          <w:lang w:val="en-US"/>
        </w:rPr>
        <w:t>Grega</w:t>
      </w:r>
      <w:proofErr w:type="spellEnd"/>
      <w:r w:rsidRPr="00275D90">
        <w:rPr>
          <w:lang w:val="en-US"/>
        </w:rPr>
        <w:t xml:space="preserve"> MA, Baumgartner W.A. et al. Cognitive and neurologic outcomes after coronary artery bypass surgery // N. Engl. J. Med. 2012. 366. (3). 250-257. </w:t>
      </w:r>
    </w:p>
    <w:p w:rsidR="00E63076" w:rsidRPr="00275D90" w:rsidRDefault="00E63076" w:rsidP="00E6307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lang w:val="en-US"/>
        </w:rPr>
      </w:pPr>
      <w:proofErr w:type="spellStart"/>
      <w:r w:rsidRPr="00275D90">
        <w:rPr>
          <w:lang w:val="en-US"/>
        </w:rPr>
        <w:t>Selnes</w:t>
      </w:r>
      <w:proofErr w:type="spellEnd"/>
      <w:r w:rsidRPr="00275D90">
        <w:rPr>
          <w:lang w:val="en-US"/>
        </w:rPr>
        <w:t xml:space="preserve"> O.A., </w:t>
      </w:r>
      <w:proofErr w:type="spellStart"/>
      <w:r w:rsidRPr="00275D90">
        <w:rPr>
          <w:lang w:val="en-US"/>
        </w:rPr>
        <w:t>Grega</w:t>
      </w:r>
      <w:proofErr w:type="spellEnd"/>
      <w:r w:rsidRPr="00275D90">
        <w:rPr>
          <w:lang w:val="en-US"/>
        </w:rPr>
        <w:t xml:space="preserve"> M.A., Bailey M.M. et al. Do management strategies for coronary artery disease influence 6-year cognitive outcomes? // Ann. </w:t>
      </w:r>
      <w:proofErr w:type="spellStart"/>
      <w:r w:rsidRPr="00275D90">
        <w:rPr>
          <w:lang w:val="en-US"/>
        </w:rPr>
        <w:t>Thorac</w:t>
      </w:r>
      <w:proofErr w:type="spellEnd"/>
      <w:r w:rsidRPr="00275D90">
        <w:rPr>
          <w:lang w:val="en-US"/>
        </w:rPr>
        <w:t>. Surg. 2009. 88. (2). 445-454.</w:t>
      </w:r>
    </w:p>
    <w:p w:rsidR="00E63076" w:rsidRPr="00275D90" w:rsidRDefault="00E63076" w:rsidP="00E6307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lang w:val="en-US"/>
        </w:rPr>
      </w:pPr>
      <w:proofErr w:type="spellStart"/>
      <w:r w:rsidRPr="00275D90">
        <w:rPr>
          <w:lang w:val="en-US"/>
        </w:rPr>
        <w:t>Semmler</w:t>
      </w:r>
      <w:proofErr w:type="spellEnd"/>
      <w:r w:rsidRPr="00275D90">
        <w:rPr>
          <w:lang w:val="en-US"/>
        </w:rPr>
        <w:t xml:space="preserve"> A., Hermann S., </w:t>
      </w:r>
      <w:proofErr w:type="spellStart"/>
      <w:r w:rsidRPr="00275D90">
        <w:rPr>
          <w:lang w:val="en-US"/>
        </w:rPr>
        <w:t>Mormann</w:t>
      </w:r>
      <w:proofErr w:type="spellEnd"/>
      <w:r w:rsidRPr="00275D90">
        <w:rPr>
          <w:lang w:val="en-US"/>
        </w:rPr>
        <w:t xml:space="preserve"> F. et al. Sepsis causes </w:t>
      </w:r>
      <w:proofErr w:type="spellStart"/>
      <w:r w:rsidRPr="00275D90">
        <w:rPr>
          <w:lang w:val="en-US"/>
        </w:rPr>
        <w:t>neuroinflammation</w:t>
      </w:r>
      <w:proofErr w:type="spellEnd"/>
      <w:r w:rsidRPr="00275D90">
        <w:rPr>
          <w:lang w:val="en-US"/>
        </w:rPr>
        <w:t xml:space="preserve"> and concomitant decrease of cerebral metabolism // J. </w:t>
      </w:r>
      <w:proofErr w:type="spellStart"/>
      <w:r w:rsidRPr="00275D90">
        <w:rPr>
          <w:lang w:val="en-US"/>
        </w:rPr>
        <w:t>Neuroinflammation</w:t>
      </w:r>
      <w:proofErr w:type="spellEnd"/>
      <w:r w:rsidRPr="00275D90">
        <w:rPr>
          <w:lang w:val="en-US"/>
        </w:rPr>
        <w:t>. 2008. (5). 38.</w:t>
      </w:r>
    </w:p>
    <w:p w:rsidR="00E63076" w:rsidRPr="00275D90" w:rsidRDefault="00E63076" w:rsidP="00E6307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lang w:val="en-US"/>
        </w:rPr>
      </w:pPr>
      <w:r w:rsidRPr="00275D90">
        <w:rPr>
          <w:lang w:val="en-US"/>
        </w:rPr>
        <w:t xml:space="preserve">Sorrell J.M. Postoperative cognitive dysfunction in older adults: a call for nursing involvement // J. </w:t>
      </w:r>
      <w:proofErr w:type="spellStart"/>
      <w:r w:rsidRPr="00275D90">
        <w:rPr>
          <w:lang w:val="en-US"/>
        </w:rPr>
        <w:t>Psychosoc</w:t>
      </w:r>
      <w:proofErr w:type="spellEnd"/>
      <w:r w:rsidRPr="00275D90">
        <w:rPr>
          <w:lang w:val="en-US"/>
        </w:rPr>
        <w:t xml:space="preserve">. </w:t>
      </w:r>
      <w:proofErr w:type="spellStart"/>
      <w:r w:rsidRPr="00275D90">
        <w:rPr>
          <w:lang w:val="en-US"/>
        </w:rPr>
        <w:t>Nurs</w:t>
      </w:r>
      <w:proofErr w:type="spellEnd"/>
      <w:r w:rsidRPr="00275D90">
        <w:rPr>
          <w:lang w:val="en-US"/>
        </w:rPr>
        <w:t xml:space="preserve">. </w:t>
      </w:r>
      <w:proofErr w:type="spellStart"/>
      <w:r w:rsidRPr="00275D90">
        <w:rPr>
          <w:lang w:val="en-US"/>
        </w:rPr>
        <w:t>Ment</w:t>
      </w:r>
      <w:proofErr w:type="spellEnd"/>
      <w:r w:rsidRPr="00275D90">
        <w:rPr>
          <w:lang w:val="en-US"/>
        </w:rPr>
        <w:t xml:space="preserve">. Health Serv. 2014. 52. (11). 17-20. </w:t>
      </w:r>
    </w:p>
    <w:p w:rsidR="00E63076" w:rsidRPr="00275D90" w:rsidRDefault="00E63076" w:rsidP="00E6307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lang w:val="en-US"/>
        </w:rPr>
      </w:pPr>
      <w:r w:rsidRPr="00275D90">
        <w:rPr>
          <w:lang w:val="en-US"/>
        </w:rPr>
        <w:t xml:space="preserve">Stebbins G.T., </w:t>
      </w:r>
      <w:proofErr w:type="spellStart"/>
      <w:r w:rsidRPr="00275D90">
        <w:rPr>
          <w:lang w:val="en-US"/>
        </w:rPr>
        <w:t>Nyenhuis</w:t>
      </w:r>
      <w:proofErr w:type="spellEnd"/>
      <w:r w:rsidRPr="00275D90">
        <w:rPr>
          <w:lang w:val="en-US"/>
        </w:rPr>
        <w:t xml:space="preserve"> D.L., Wang C. et al. Gray matter atrophy in patients with ischemic stroke with cognitive impairment // Stroke. 2008. 39. (3). 785-793.</w:t>
      </w:r>
    </w:p>
    <w:p w:rsidR="00E63076" w:rsidRPr="00E63076" w:rsidRDefault="00E63076" w:rsidP="003B3EB8">
      <w:pPr>
        <w:rPr>
          <w:lang w:val="en-US"/>
        </w:rPr>
      </w:pPr>
    </w:p>
    <w:sectPr w:rsidR="00E63076" w:rsidRPr="00E63076" w:rsidSect="001B577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tonC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6E2"/>
    <w:multiLevelType w:val="multilevel"/>
    <w:tmpl w:val="691009CC"/>
    <w:numStyleLink w:val="a"/>
  </w:abstractNum>
  <w:abstractNum w:abstractNumId="1">
    <w:nsid w:val="79E77133"/>
    <w:multiLevelType w:val="multilevel"/>
    <w:tmpl w:val="691009CC"/>
    <w:styleLink w:val="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EB8"/>
    <w:rsid w:val="001B577A"/>
    <w:rsid w:val="003B3EB8"/>
    <w:rsid w:val="00E24395"/>
    <w:rsid w:val="00E6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4395"/>
    <w:rPr>
      <w:rFonts w:cstheme="min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3B3EB8"/>
    <w:pPr>
      <w:autoSpaceDE w:val="0"/>
      <w:autoSpaceDN w:val="0"/>
      <w:adjustRightInd w:val="0"/>
      <w:spacing w:after="0" w:line="243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character" w:customStyle="1" w:styleId="a5">
    <w:name w:val="Основной текст Знак"/>
    <w:basedOn w:val="a1"/>
    <w:link w:val="a4"/>
    <w:uiPriority w:val="99"/>
    <w:locked/>
    <w:rsid w:val="003B3EB8"/>
    <w:rPr>
      <w:rFonts w:ascii="Times New Roman" w:hAnsi="Times New Roman" w:cs="Times New Roman"/>
      <w:color w:val="000000"/>
    </w:rPr>
  </w:style>
  <w:style w:type="paragraph" w:customStyle="1" w:styleId="Bt-0">
    <w:name w:val="Bt-0"/>
    <w:basedOn w:val="a4"/>
    <w:uiPriority w:val="99"/>
    <w:rsid w:val="003B3EB8"/>
    <w:pPr>
      <w:tabs>
        <w:tab w:val="right" w:pos="8391"/>
      </w:tabs>
      <w:ind w:firstLine="0"/>
    </w:pPr>
  </w:style>
  <w:style w:type="paragraph" w:customStyle="1" w:styleId="Gl-1">
    <w:name w:val="Gl-1"/>
    <w:basedOn w:val="a4"/>
    <w:uiPriority w:val="99"/>
    <w:rsid w:val="003B3EB8"/>
    <w:pPr>
      <w:spacing w:line="280" w:lineRule="atLeast"/>
      <w:ind w:firstLine="0"/>
      <w:jc w:val="left"/>
    </w:pPr>
    <w:rPr>
      <w:rFonts w:ascii="NewtonC" w:hAnsi="NewtonC" w:cs="NewtonC"/>
      <w:b/>
      <w:bCs/>
      <w:caps/>
      <w:sz w:val="23"/>
      <w:szCs w:val="23"/>
    </w:rPr>
  </w:style>
  <w:style w:type="paragraph" w:customStyle="1" w:styleId="Gl-2">
    <w:name w:val="Gl-2"/>
    <w:basedOn w:val="a4"/>
    <w:uiPriority w:val="99"/>
    <w:rsid w:val="003B3EB8"/>
    <w:pPr>
      <w:spacing w:line="280" w:lineRule="atLeast"/>
      <w:ind w:firstLine="0"/>
      <w:jc w:val="left"/>
    </w:pPr>
    <w:rPr>
      <w:b/>
      <w:bCs/>
    </w:rPr>
  </w:style>
  <w:style w:type="paragraph" w:customStyle="1" w:styleId="Bt-9">
    <w:name w:val="Bt-9"/>
    <w:basedOn w:val="a0"/>
    <w:uiPriority w:val="99"/>
    <w:rsid w:val="003B3EB8"/>
    <w:pPr>
      <w:autoSpaceDE w:val="0"/>
      <w:autoSpaceDN w:val="0"/>
      <w:adjustRightInd w:val="0"/>
      <w:spacing w:after="0" w:line="180" w:lineRule="atLeast"/>
      <w:ind w:firstLine="340"/>
      <w:jc w:val="both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Gl-3">
    <w:name w:val="Gl-3"/>
    <w:basedOn w:val="a4"/>
    <w:uiPriority w:val="99"/>
    <w:rsid w:val="003B3EB8"/>
    <w:pPr>
      <w:spacing w:line="260" w:lineRule="atLeast"/>
      <w:ind w:firstLine="0"/>
      <w:jc w:val="left"/>
    </w:pPr>
    <w:rPr>
      <w:i/>
      <w:iCs/>
    </w:rPr>
  </w:style>
  <w:style w:type="paragraph" w:customStyle="1" w:styleId="Gl-4">
    <w:name w:val="Gl-4"/>
    <w:basedOn w:val="a4"/>
    <w:uiPriority w:val="99"/>
    <w:rsid w:val="003B3EB8"/>
    <w:pPr>
      <w:pBdr>
        <w:top w:val="single" w:sz="4" w:space="12" w:color="auto"/>
        <w:bottom w:val="single" w:sz="4" w:space="7" w:color="auto"/>
      </w:pBdr>
      <w:spacing w:line="228" w:lineRule="atLeast"/>
      <w:ind w:firstLine="0"/>
    </w:pPr>
    <w:rPr>
      <w:sz w:val="20"/>
      <w:szCs w:val="20"/>
    </w:rPr>
  </w:style>
  <w:style w:type="paragraph" w:customStyle="1" w:styleId="Bt-10">
    <w:name w:val="Bt-10"/>
    <w:basedOn w:val="Bt-9"/>
    <w:uiPriority w:val="99"/>
    <w:rsid w:val="003B3EB8"/>
    <w:pPr>
      <w:spacing w:line="200" w:lineRule="atLeast"/>
    </w:pPr>
    <w:rPr>
      <w:sz w:val="20"/>
      <w:szCs w:val="20"/>
    </w:rPr>
  </w:style>
  <w:style w:type="paragraph" w:customStyle="1" w:styleId="Gl-5">
    <w:name w:val="Gl-5"/>
    <w:basedOn w:val="a4"/>
    <w:uiPriority w:val="99"/>
    <w:rsid w:val="003B3EB8"/>
    <w:pPr>
      <w:spacing w:line="228" w:lineRule="atLeast"/>
    </w:pPr>
    <w:rPr>
      <w:sz w:val="20"/>
      <w:szCs w:val="20"/>
    </w:rPr>
  </w:style>
  <w:style w:type="character" w:customStyle="1" w:styleId="bold">
    <w:name w:val="bold"/>
    <w:uiPriority w:val="99"/>
    <w:rsid w:val="003B3EB8"/>
    <w:rPr>
      <w:b/>
    </w:rPr>
  </w:style>
  <w:style w:type="paragraph" w:customStyle="1" w:styleId="Gl-6">
    <w:name w:val="Gl-6"/>
    <w:basedOn w:val="a4"/>
    <w:uiPriority w:val="99"/>
    <w:rsid w:val="003B3EB8"/>
    <w:pPr>
      <w:spacing w:line="230" w:lineRule="atLeast"/>
      <w:ind w:firstLine="0"/>
      <w:jc w:val="left"/>
    </w:pPr>
    <w:rPr>
      <w:i/>
      <w:iCs/>
      <w:sz w:val="20"/>
      <w:szCs w:val="20"/>
    </w:rPr>
  </w:style>
  <w:style w:type="paragraph" w:customStyle="1" w:styleId="Gl-6-lin">
    <w:name w:val="Gl-6-lin"/>
    <w:basedOn w:val="Gl-6"/>
    <w:uiPriority w:val="99"/>
    <w:rsid w:val="003B3EB8"/>
    <w:pPr>
      <w:pBdr>
        <w:top w:val="single" w:sz="4" w:space="11" w:color="auto"/>
      </w:pBdr>
    </w:pPr>
  </w:style>
  <w:style w:type="character" w:customStyle="1" w:styleId="bold-italic">
    <w:name w:val="bold-italic"/>
    <w:uiPriority w:val="99"/>
    <w:rsid w:val="003B3EB8"/>
    <w:rPr>
      <w:b/>
      <w:i/>
    </w:rPr>
  </w:style>
  <w:style w:type="paragraph" w:customStyle="1" w:styleId="Gl-t">
    <w:name w:val="Gl-t"/>
    <w:basedOn w:val="a4"/>
    <w:uiPriority w:val="99"/>
    <w:rsid w:val="003B3EB8"/>
    <w:pPr>
      <w:ind w:left="340" w:firstLine="0"/>
      <w:jc w:val="left"/>
    </w:pPr>
    <w:rPr>
      <w:rFonts w:ascii="NewtonC" w:hAnsi="NewtonC" w:cs="NewtonC"/>
      <w:b/>
      <w:bCs/>
      <w:caps/>
      <w:sz w:val="17"/>
      <w:szCs w:val="17"/>
    </w:rPr>
  </w:style>
  <w:style w:type="paragraph" w:customStyle="1" w:styleId="Bt-8">
    <w:name w:val="Bt-8"/>
    <w:basedOn w:val="a0"/>
    <w:uiPriority w:val="99"/>
    <w:rsid w:val="003B3EB8"/>
    <w:pPr>
      <w:autoSpaceDE w:val="0"/>
      <w:autoSpaceDN w:val="0"/>
      <w:adjustRightInd w:val="0"/>
      <w:spacing w:after="0" w:line="160" w:lineRule="atLeast"/>
      <w:ind w:firstLine="34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Lit">
    <w:name w:val="Lit"/>
    <w:basedOn w:val="a4"/>
    <w:uiPriority w:val="99"/>
    <w:rsid w:val="003B3EB8"/>
    <w:pPr>
      <w:spacing w:line="235" w:lineRule="atLeast"/>
    </w:pPr>
    <w:rPr>
      <w:sz w:val="21"/>
      <w:szCs w:val="21"/>
    </w:rPr>
  </w:style>
  <w:style w:type="paragraph" w:customStyle="1" w:styleId="Lit-d1">
    <w:name w:val="Lit-d1"/>
    <w:basedOn w:val="a0"/>
    <w:uiPriority w:val="99"/>
    <w:rsid w:val="003B3EB8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Times New Roman" w:hAnsi="Times New Roman" w:cs="Times New Roman"/>
      <w:color w:val="000000"/>
      <w:sz w:val="21"/>
      <w:szCs w:val="21"/>
    </w:rPr>
  </w:style>
  <w:style w:type="character" w:customStyle="1" w:styleId="italic">
    <w:name w:val="italic"/>
    <w:uiPriority w:val="99"/>
    <w:rsid w:val="003B3EB8"/>
    <w:rPr>
      <w:i/>
    </w:rPr>
  </w:style>
  <w:style w:type="paragraph" w:customStyle="1" w:styleId="1">
    <w:name w:val="Абзац списка1"/>
    <w:basedOn w:val="a0"/>
    <w:rsid w:val="00E6307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0"/>
    <w:rsid w:val="00E63076"/>
    <w:pPr>
      <w:widowControl w:val="0"/>
      <w:spacing w:after="0" w:line="360" w:lineRule="auto"/>
      <w:ind w:firstLine="720"/>
      <w:jc w:val="both"/>
    </w:pPr>
    <w:rPr>
      <w:rFonts w:ascii="Times New Roman" w:hAnsi="Times New Roman" w:cs="Times New Roman"/>
      <w:b/>
      <w:caps/>
      <w:sz w:val="24"/>
      <w:szCs w:val="24"/>
      <w:lang w:val="en-US"/>
    </w:rPr>
  </w:style>
  <w:style w:type="numbering" w:customStyle="1" w:styleId="a">
    <w:name w:val="Ссылки"/>
    <w:basedOn w:val="a3"/>
    <w:rsid w:val="00E6307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2135</Words>
  <Characters>12173</Characters>
  <Application>Microsoft Office Word</Application>
  <DocSecurity>0</DocSecurity>
  <Lines>101</Lines>
  <Paragraphs>28</Paragraphs>
  <ScaleCrop>false</ScaleCrop>
  <Company/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Кириогло Н.А.</cp:lastModifiedBy>
  <cp:revision>2</cp:revision>
  <dcterms:created xsi:type="dcterms:W3CDTF">2017-06-23T09:17:00Z</dcterms:created>
  <dcterms:modified xsi:type="dcterms:W3CDTF">2017-06-23T09:17:00Z</dcterms:modified>
</cp:coreProperties>
</file>